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653" w:rsidRPr="00835EB5" w:rsidRDefault="003E0F1D">
      <w:pPr>
        <w:spacing w:after="0"/>
        <w:ind w:left="120"/>
        <w:jc w:val="center"/>
        <w:rPr>
          <w:lang w:val="ru-RU"/>
        </w:rPr>
      </w:pPr>
      <w:bookmarkStart w:id="0" w:name="block-45212604"/>
      <w:r w:rsidRPr="003E0F1D">
        <w:rPr>
          <w:noProof/>
          <w:lang w:val="ru-RU" w:eastAsia="ru-RU"/>
        </w:rPr>
        <w:drawing>
          <wp:inline distT="0" distB="0" distL="0" distR="0">
            <wp:extent cx="5940425" cy="8170996"/>
            <wp:effectExtent l="0" t="0" r="0" b="0"/>
            <wp:docPr id="1" name="Рисунок 1" descr="C:\Users\Учитель\Desktop\программы мои 26-27\х 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программы мои 26-27\х 8-9.jpe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170996"/>
                    </a:xfrm>
                    <a:prstGeom prst="rect">
                      <a:avLst/>
                    </a:prstGeom>
                    <a:noFill/>
                    <a:ln>
                      <a:noFill/>
                    </a:ln>
                  </pic:spPr>
                </pic:pic>
              </a:graphicData>
            </a:graphic>
          </wp:inline>
        </w:drawing>
      </w:r>
    </w:p>
    <w:p w:rsidR="00E05653" w:rsidRPr="00835EB5" w:rsidRDefault="00E05653">
      <w:pPr>
        <w:rPr>
          <w:lang w:val="ru-RU"/>
        </w:rPr>
        <w:sectPr w:rsidR="00E05653" w:rsidRPr="00835EB5">
          <w:pgSz w:w="11906" w:h="16383"/>
          <w:pgMar w:top="1134" w:right="850" w:bottom="1134" w:left="1701" w:header="720" w:footer="720" w:gutter="0"/>
          <w:cols w:space="720"/>
        </w:sectPr>
      </w:pPr>
    </w:p>
    <w:p w:rsidR="00E05653" w:rsidRPr="00835EB5" w:rsidRDefault="00835EB5">
      <w:pPr>
        <w:spacing w:after="0" w:line="264" w:lineRule="auto"/>
        <w:ind w:left="120"/>
        <w:jc w:val="both"/>
        <w:rPr>
          <w:lang w:val="ru-RU"/>
        </w:rPr>
      </w:pPr>
      <w:bookmarkStart w:id="1" w:name="block-45212605"/>
      <w:bookmarkEnd w:id="0"/>
      <w:r w:rsidRPr="00835EB5">
        <w:rPr>
          <w:rFonts w:ascii="Times New Roman" w:hAnsi="Times New Roman"/>
          <w:b/>
          <w:color w:val="000000"/>
          <w:sz w:val="28"/>
          <w:lang w:val="ru-RU"/>
        </w:rPr>
        <w:lastRenderedPageBreak/>
        <w:t>ПОЯСНИТЕЛЬНАЯ ЗАПИСКА</w:t>
      </w:r>
    </w:p>
    <w:p w:rsidR="00E05653" w:rsidRPr="00835EB5" w:rsidRDefault="00E05653">
      <w:pPr>
        <w:spacing w:after="0" w:line="264" w:lineRule="auto"/>
        <w:ind w:left="120"/>
        <w:jc w:val="both"/>
        <w:rPr>
          <w:lang w:val="ru-RU"/>
        </w:rPr>
      </w:pP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качественные характеристики содержания, рекомендуемую 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Изучение химии: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в формировании естественно-научной грамотности обучающихся;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lastRenderedPageBreak/>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Структура содержания программы по химии сформирована на основе системного подхода к её изучению. Содержание складывается из системы понятий о химическом элементе и веществе и системы понятий о 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атомно-молекулярного учения как основы всего естествознания;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Периодического закона Д. И. Менделеева как основного закона химии;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учения о строении атома и химической связи;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представлений об электролитической диссоциации веществ в растворах.</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 свойств, строения и возможностей практического применения и получения изучаемых веществ.</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 из ранее изученных учебных предметов: «Окружающий мир», «Биология. 5–7 классы» и «Физика. 7 класс».</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 </w:t>
      </w:r>
      <w:r w:rsidRPr="00835EB5">
        <w:rPr>
          <w:rFonts w:ascii="Times New Roman" w:hAnsi="Times New Roman"/>
          <w:color w:val="000000"/>
          <w:sz w:val="28"/>
          <w:lang w:val="ru-RU"/>
        </w:rPr>
        <w:lastRenderedPageBreak/>
        <w:t xml:space="preserve">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При изучении химии на уровне основного общего образования важное значение приобрели такие цели, как:</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химии;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 трудовой деятельности;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E05653" w:rsidRPr="00835EB5" w:rsidRDefault="00835EB5">
      <w:pPr>
        <w:spacing w:after="0" w:line="264" w:lineRule="auto"/>
        <w:ind w:firstLine="600"/>
        <w:jc w:val="both"/>
        <w:rPr>
          <w:lang w:val="ru-RU"/>
        </w:rPr>
      </w:pPr>
      <w:r w:rsidRPr="00835EB5">
        <w:rPr>
          <w:rFonts w:ascii="Times New Roman" w:hAnsi="Times New Roman"/>
          <w:color w:val="333333"/>
          <w:sz w:val="28"/>
          <w:lang w:val="ru-RU"/>
        </w:rPr>
        <w:t xml:space="preserve">– </w:t>
      </w:r>
      <w:r w:rsidRPr="00835EB5">
        <w:rPr>
          <w:rFonts w:ascii="Times New Roman" w:hAnsi="Times New Roman"/>
          <w:color w:val="000000"/>
          <w:sz w:val="28"/>
          <w:lang w:val="ru-RU"/>
        </w:rPr>
        <w:t>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обучения.</w:t>
      </w:r>
    </w:p>
    <w:p w:rsidR="00E05653" w:rsidRPr="00835EB5" w:rsidRDefault="00835EB5">
      <w:pPr>
        <w:spacing w:after="0" w:line="264" w:lineRule="auto"/>
        <w:ind w:firstLine="600"/>
        <w:jc w:val="both"/>
        <w:rPr>
          <w:lang w:val="ru-RU"/>
        </w:rPr>
      </w:pPr>
      <w:bookmarkStart w:id="2" w:name="9012e5c9-2e66-40e9-9799-caf6f2595164"/>
      <w:r w:rsidRPr="00835EB5">
        <w:rPr>
          <w:rFonts w:ascii="Times New Roman" w:hAnsi="Times New Roman"/>
          <w:color w:val="000000"/>
          <w:sz w:val="28"/>
          <w:lang w:val="ru-RU"/>
        </w:rP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bookmarkEnd w:id="2"/>
    </w:p>
    <w:p w:rsidR="00E05653" w:rsidRPr="00835EB5" w:rsidRDefault="00E05653">
      <w:pPr>
        <w:spacing w:after="0" w:line="264" w:lineRule="auto"/>
        <w:ind w:left="120"/>
        <w:jc w:val="both"/>
        <w:rPr>
          <w:lang w:val="ru-RU"/>
        </w:rPr>
      </w:pPr>
    </w:p>
    <w:p w:rsidR="00E05653" w:rsidRPr="00835EB5" w:rsidRDefault="00E05653">
      <w:pPr>
        <w:spacing w:after="0" w:line="264" w:lineRule="auto"/>
        <w:ind w:left="120"/>
        <w:jc w:val="both"/>
        <w:rPr>
          <w:lang w:val="ru-RU"/>
        </w:rPr>
      </w:pPr>
    </w:p>
    <w:p w:rsidR="00E05653" w:rsidRPr="00835EB5" w:rsidRDefault="00E05653">
      <w:pPr>
        <w:rPr>
          <w:lang w:val="ru-RU"/>
        </w:rPr>
        <w:sectPr w:rsidR="00E05653" w:rsidRPr="00835EB5">
          <w:pgSz w:w="11906" w:h="16383"/>
          <w:pgMar w:top="1134" w:right="850" w:bottom="1134" w:left="1701" w:header="720" w:footer="720" w:gutter="0"/>
          <w:cols w:space="720"/>
        </w:sectPr>
      </w:pPr>
    </w:p>
    <w:p w:rsidR="00E05653" w:rsidRPr="00835EB5" w:rsidRDefault="00835EB5">
      <w:pPr>
        <w:spacing w:after="0" w:line="264" w:lineRule="auto"/>
        <w:ind w:left="120"/>
        <w:jc w:val="both"/>
        <w:rPr>
          <w:lang w:val="ru-RU"/>
        </w:rPr>
      </w:pPr>
      <w:bookmarkStart w:id="3" w:name="block-45212606"/>
      <w:bookmarkEnd w:id="1"/>
      <w:r w:rsidRPr="00835EB5">
        <w:rPr>
          <w:rFonts w:ascii="Times New Roman" w:hAnsi="Times New Roman"/>
          <w:b/>
          <w:color w:val="000000"/>
          <w:sz w:val="28"/>
          <w:lang w:val="ru-RU"/>
        </w:rPr>
        <w:lastRenderedPageBreak/>
        <w:t>СОДЕРЖАНИЕ ОБУЧЕНИЯ</w:t>
      </w:r>
    </w:p>
    <w:p w:rsidR="00E05653" w:rsidRPr="00835EB5" w:rsidRDefault="00E05653">
      <w:pPr>
        <w:spacing w:after="0" w:line="264" w:lineRule="auto"/>
        <w:ind w:left="120"/>
        <w:jc w:val="both"/>
        <w:rPr>
          <w:lang w:val="ru-RU"/>
        </w:rPr>
      </w:pP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8 КЛАСС</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Первоначальные химические понятия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Атомы и молекулы. Химические элементы. Символы химических элементов. Простые и сложные вещества. Атомно-молекулярное учение.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Количество вещества. Моль. Молярная масса. Взаимосвязь количества, массы и числа структурных единиц вещества. Расчёты по формулам химических соединений.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w:t>
      </w:r>
      <w:r>
        <w:rPr>
          <w:rFonts w:ascii="Times New Roman" w:hAnsi="Times New Roman"/>
          <w:color w:val="000000"/>
          <w:sz w:val="28"/>
        </w:rPr>
        <w:t>II</w:t>
      </w:r>
      <w:r w:rsidRPr="00835EB5">
        <w:rPr>
          <w:rFonts w:ascii="Times New Roman" w:hAnsi="Times New Roman"/>
          <w:color w:val="000000"/>
          <w:sz w:val="28"/>
          <w:lang w:val="ru-RU"/>
        </w:rPr>
        <w:t>) при нагревании, взаимодействие железа с раствором соли меди (</w:t>
      </w:r>
      <w:r>
        <w:rPr>
          <w:rFonts w:ascii="Times New Roman" w:hAnsi="Times New Roman"/>
          <w:color w:val="000000"/>
          <w:sz w:val="28"/>
        </w:rPr>
        <w:t>II</w:t>
      </w:r>
      <w:r w:rsidRPr="00835EB5">
        <w:rPr>
          <w:rFonts w:ascii="Times New Roman" w:hAnsi="Times New Roman"/>
          <w:color w:val="000000"/>
          <w:sz w:val="28"/>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Важнейшие представители неорганических веществ</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w:t>
      </w:r>
      <w:r w:rsidRPr="00835EB5">
        <w:rPr>
          <w:rFonts w:ascii="Times New Roman" w:hAnsi="Times New Roman"/>
          <w:color w:val="000000"/>
          <w:sz w:val="28"/>
          <w:lang w:val="ru-RU"/>
        </w:rPr>
        <w:lastRenderedPageBreak/>
        <w:t>получения кислорода в лаборатории и промышленности. Круговорот кислорода в природе. Озон – аллотропная модификация кислорода.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Водород – элемент и простое вещество. Нахождение водорода в природе, физические и химические свойства, применение, способы получения. Кислоты и соли.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Молярный объём газов. Расчёты по химическим уравнениям.</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Соли. Номенклатура солей. Физические и химические свойства солей. Получение солей.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Генетическая связь между классами неорганических соединений.</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w:t>
      </w:r>
      <w:r>
        <w:rPr>
          <w:rFonts w:ascii="Times New Roman" w:hAnsi="Times New Roman"/>
          <w:color w:val="000000"/>
          <w:sz w:val="28"/>
        </w:rPr>
        <w:t>II</w:t>
      </w:r>
      <w:r w:rsidRPr="00835EB5">
        <w:rPr>
          <w:rFonts w:ascii="Times New Roman" w:hAnsi="Times New Roman"/>
          <w:color w:val="000000"/>
          <w:sz w:val="28"/>
          <w:lang w:val="ru-RU"/>
        </w:rPr>
        <w:t xml:space="preserve">)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w:t>
      </w:r>
      <w:r w:rsidRPr="00835EB5">
        <w:rPr>
          <w:rFonts w:ascii="Times New Roman" w:hAnsi="Times New Roman"/>
          <w:color w:val="000000"/>
          <w:sz w:val="28"/>
          <w:lang w:val="ru-RU"/>
        </w:rPr>
        <w:lastRenderedPageBreak/>
        <w:t>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w:t>
      </w:r>
      <w:r>
        <w:rPr>
          <w:rFonts w:ascii="Times New Roman" w:hAnsi="Times New Roman"/>
          <w:color w:val="000000"/>
          <w:sz w:val="28"/>
        </w:rPr>
        <w:t>II</w:t>
      </w:r>
      <w:r w:rsidRPr="00835EB5">
        <w:rPr>
          <w:rFonts w:ascii="Times New Roman" w:hAnsi="Times New Roman"/>
          <w:color w:val="000000"/>
          <w:sz w:val="28"/>
          <w:lang w:val="ru-RU"/>
        </w:rPr>
        <w:t>)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 и группы. Физический смысл порядкового номера, номеров периода и группы элемента.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Закономерности изменения радиуса атомов химических элементов, металлических и неметаллических свойств по группам и периодам.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Значение Периодического закона и Периодической системы химических элементов для развития науки и практики. Д. И. Менделеев – учёный и гражданин.</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Химическая связь. Ковалентная (полярная и неполярная) связь. Электроотрицательность химических элементов. Ионная связь.</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Степень окисления. Окислительно-восстановительные реакции. Процессы окисления и восстановления. Окислители и восстановители.</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Межпредметные связи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Биология: фотосинтез, дыхание, биосфера.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9 КЛАСС</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Вещество и химическая реакция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равновесия.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Окислительно-восстановительные реакции, электронный баланс окислительно-восстановительной реакции. Составление уравнений </w:t>
      </w:r>
      <w:r w:rsidRPr="00835EB5">
        <w:rPr>
          <w:rFonts w:ascii="Times New Roman" w:hAnsi="Times New Roman"/>
          <w:color w:val="000000"/>
          <w:sz w:val="28"/>
          <w:lang w:val="ru-RU"/>
        </w:rPr>
        <w:lastRenderedPageBreak/>
        <w:t>окислительно-восстановительных реакций с использованием метода электронного баланса.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 диссоциации. Качественные реакции на ионы. Понятие о гидролизе солей.</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Неметаллы и их соединения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VI</w:t>
      </w:r>
      <w:r w:rsidRPr="00835EB5">
        <w:rPr>
          <w:rFonts w:ascii="Times New Roman" w:hAnsi="Times New Roman"/>
          <w:color w:val="000000"/>
          <w:sz w:val="28"/>
          <w:lang w:val="ru-RU"/>
        </w:rPr>
        <w:t xml:space="preserve">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 </w:t>
      </w:r>
      <w:r w:rsidRPr="00835EB5">
        <w:rPr>
          <w:rFonts w:ascii="Times New Roman" w:hAnsi="Times New Roman"/>
          <w:color w:val="000000"/>
          <w:sz w:val="28"/>
          <w:lang w:val="ru-RU"/>
        </w:rP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V</w:t>
      </w:r>
      <w:r w:rsidRPr="00835EB5">
        <w:rPr>
          <w:rFonts w:ascii="Times New Roman" w:hAnsi="Times New Roman"/>
          <w:color w:val="000000"/>
          <w:sz w:val="28"/>
          <w:lang w:val="ru-RU"/>
        </w:rPr>
        <w:t>А-группы. Особенности строения атомов, характерные степени окисления. 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 фосфора (</w:t>
      </w:r>
      <w:r>
        <w:rPr>
          <w:rFonts w:ascii="Times New Roman" w:hAnsi="Times New Roman"/>
          <w:color w:val="000000"/>
          <w:sz w:val="28"/>
        </w:rPr>
        <w:t>V</w:t>
      </w:r>
      <w:r w:rsidRPr="00835EB5">
        <w:rPr>
          <w:rFonts w:ascii="Times New Roman" w:hAnsi="Times New Roman"/>
          <w:color w:val="000000"/>
          <w:sz w:val="28"/>
          <w:lang w:val="ru-RU"/>
        </w:rPr>
        <w:t>) и фосфорная кислота, физические и химические свойства, получение. Использование фосфатов в качестве минеральных удобрений.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Общая характеристика элементов </w:t>
      </w:r>
      <w:r>
        <w:rPr>
          <w:rFonts w:ascii="Times New Roman" w:hAnsi="Times New Roman"/>
          <w:color w:val="000000"/>
          <w:sz w:val="28"/>
        </w:rPr>
        <w:t>IV</w:t>
      </w:r>
      <w:r w:rsidRPr="00835EB5">
        <w:rPr>
          <w:rFonts w:ascii="Times New Roman" w:hAnsi="Times New Roman"/>
          <w:color w:val="000000"/>
          <w:sz w:val="28"/>
          <w:lang w:val="ru-RU"/>
        </w:rPr>
        <w:t>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углерода (</w:t>
      </w:r>
      <w:r>
        <w:rPr>
          <w:rFonts w:ascii="Times New Roman" w:hAnsi="Times New Roman"/>
          <w:color w:val="000000"/>
          <w:sz w:val="28"/>
        </w:rPr>
        <w:t>IV</w:t>
      </w:r>
      <w:r w:rsidRPr="00835EB5">
        <w:rPr>
          <w:rFonts w:ascii="Times New Roman" w:hAnsi="Times New Roman"/>
          <w:color w:val="000000"/>
          <w:sz w:val="28"/>
          <w:lang w:val="ru-RU"/>
        </w:rPr>
        <w:t>),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хозяйстве.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Первоначальные понятия об органических веществах как о соединениях углерода (метан, этан, этилен, ацетилен, этанол, глицерин, уксусная 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Кремний, его физические и химические свойства, получение и применение. Соединения кремния в природе. Общие представления об оксиде кремния (</w:t>
      </w:r>
      <w:r>
        <w:rPr>
          <w:rFonts w:ascii="Times New Roman" w:hAnsi="Times New Roman"/>
          <w:color w:val="000000"/>
          <w:sz w:val="28"/>
        </w:rPr>
        <w:t>IV</w:t>
      </w:r>
      <w:r w:rsidRPr="00835EB5">
        <w:rPr>
          <w:rFonts w:ascii="Times New Roman" w:hAnsi="Times New Roman"/>
          <w:color w:val="000000"/>
          <w:sz w:val="28"/>
          <w:lang w:val="ru-RU"/>
        </w:rPr>
        <w:t xml:space="preserve">) и кремниевой кислоте. Силикаты, их использование в быту, в промышленности. Важнейшие строительные материалы: керамика, </w:t>
      </w:r>
      <w:r w:rsidRPr="00835EB5">
        <w:rPr>
          <w:rFonts w:ascii="Times New Roman" w:hAnsi="Times New Roman"/>
          <w:color w:val="000000"/>
          <w:sz w:val="28"/>
          <w:lang w:val="ru-RU"/>
        </w:rPr>
        <w:lastRenderedPageBreak/>
        <w:t>стекло, цемент, бетон, железобетон. Проблемы безопасного использования строительных материалов в повседневной жизни.</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Металлы и их соединения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Щелочные металлы: положение в Периодической системе химических элементов Д. И. Менделеева, строение их атомов, нахождение в природе. Физические и химические свойства (на примере натрия и калия). Оксиды и </w:t>
      </w:r>
      <w:r w:rsidRPr="00835EB5">
        <w:rPr>
          <w:rFonts w:ascii="Times New Roman" w:hAnsi="Times New Roman"/>
          <w:color w:val="000000"/>
          <w:sz w:val="28"/>
          <w:lang w:val="ru-RU"/>
        </w:rPr>
        <w:lastRenderedPageBreak/>
        <w:t>гидроксиды натрия и калия. Применение щелочных металлов и их соединений.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Щелочноземельные металлы магний и кальций: положение в Периодической системе химических элементов Д. И. Менделеева, строение их атомов, нахождение в природе. Физические и химические свойства магния и кальция. Важнейшие соединения кальция (оксид, гидроксид, соли). Жёсткость воды и способы её устранения.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Алюминий: положение в Периодической системе 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Железо: положение в Периодической системе химических элементов Д. И. Менделеева, строение атома, нахождение в природе. Физические и химические свойства железа. Оксиды, гидроксиды и соли железа (</w:t>
      </w:r>
      <w:r>
        <w:rPr>
          <w:rFonts w:ascii="Times New Roman" w:hAnsi="Times New Roman"/>
          <w:color w:val="000000"/>
          <w:sz w:val="28"/>
        </w:rPr>
        <w:t>II</w:t>
      </w:r>
      <w:r w:rsidRPr="00835EB5">
        <w:rPr>
          <w:rFonts w:ascii="Times New Roman" w:hAnsi="Times New Roman"/>
          <w:color w:val="000000"/>
          <w:sz w:val="28"/>
          <w:lang w:val="ru-RU"/>
        </w:rPr>
        <w:t>) и железа (</w:t>
      </w:r>
      <w:r>
        <w:rPr>
          <w:rFonts w:ascii="Times New Roman" w:hAnsi="Times New Roman"/>
          <w:color w:val="000000"/>
          <w:sz w:val="28"/>
        </w:rPr>
        <w:t>III</w:t>
      </w:r>
      <w:r w:rsidRPr="00835EB5">
        <w:rPr>
          <w:rFonts w:ascii="Times New Roman" w:hAnsi="Times New Roman"/>
          <w:color w:val="000000"/>
          <w:sz w:val="28"/>
          <w:lang w:val="ru-RU"/>
        </w:rPr>
        <w:t>), их состав, свойства и получение.</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b/>
          <w:color w:val="000000"/>
          <w:sz w:val="28"/>
          <w:lang w:val="ru-RU"/>
        </w:rPr>
        <w:t>:</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 (</w:t>
      </w:r>
      <w:r>
        <w:rPr>
          <w:rFonts w:ascii="Times New Roman" w:hAnsi="Times New Roman"/>
          <w:color w:val="000000"/>
          <w:sz w:val="28"/>
        </w:rPr>
        <w:t>II</w:t>
      </w:r>
      <w:r w:rsidRPr="00835EB5">
        <w:rPr>
          <w:rFonts w:ascii="Times New Roman" w:hAnsi="Times New Roman"/>
          <w:color w:val="000000"/>
          <w:sz w:val="28"/>
          <w:lang w:val="ru-RU"/>
        </w:rPr>
        <w:t>) и железа (</w:t>
      </w:r>
      <w:r>
        <w:rPr>
          <w:rFonts w:ascii="Times New Roman" w:hAnsi="Times New Roman"/>
          <w:color w:val="000000"/>
          <w:sz w:val="28"/>
        </w:rPr>
        <w:t>III</w:t>
      </w:r>
      <w:r w:rsidRPr="00835EB5">
        <w:rPr>
          <w:rFonts w:ascii="Times New Roman" w:hAnsi="Times New Roman"/>
          <w:color w:val="000000"/>
          <w:sz w:val="28"/>
          <w:lang w:val="ru-RU"/>
        </w:rPr>
        <w:t>), меди (</w:t>
      </w:r>
      <w:r>
        <w:rPr>
          <w:rFonts w:ascii="Times New Roman" w:hAnsi="Times New Roman"/>
          <w:color w:val="000000"/>
          <w:sz w:val="28"/>
        </w:rPr>
        <w:t>II</w:t>
      </w:r>
      <w:r w:rsidRPr="00835EB5">
        <w:rPr>
          <w:rFonts w:ascii="Times New Roman" w:hAnsi="Times New Roman"/>
          <w:color w:val="000000"/>
          <w:sz w:val="28"/>
          <w:lang w:val="ru-RU"/>
        </w:rPr>
        <w:t>),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 экспериментальных задач по теме «Важнейшие металлы и их соединения».</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Химия и окружающая среда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Химическое загрязнение окружающей среды (предельная допустимая концентрация веществ, далее – ПДК). Роль химии в решении экологических проблем.</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Химический эксперимент:</w:t>
      </w:r>
      <w:r w:rsidRPr="00835EB5">
        <w:rPr>
          <w:rFonts w:ascii="Times New Roman" w:hAnsi="Times New Roman"/>
          <w:color w:val="000000"/>
          <w:sz w:val="28"/>
          <w:lang w:val="ru-RU"/>
        </w:rPr>
        <w:t xml:space="preserve">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изучение образцов материалов (стекло, сплавы металлов, полимерные материалы).</w:t>
      </w:r>
    </w:p>
    <w:p w:rsidR="00E05653" w:rsidRPr="00835EB5" w:rsidRDefault="00835EB5">
      <w:pPr>
        <w:spacing w:after="0" w:line="264" w:lineRule="auto"/>
        <w:ind w:firstLine="600"/>
        <w:jc w:val="both"/>
        <w:rPr>
          <w:lang w:val="ru-RU"/>
        </w:rPr>
      </w:pPr>
      <w:r w:rsidRPr="00835EB5">
        <w:rPr>
          <w:rFonts w:ascii="Times New Roman" w:hAnsi="Times New Roman"/>
          <w:b/>
          <w:i/>
          <w:color w:val="000000"/>
          <w:sz w:val="28"/>
          <w:lang w:val="ru-RU"/>
        </w:rPr>
        <w:t>Межпредметные связи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Биология: фотосинтез, дыхание, биосфера, экосистема, минеральные удобрения, микроэлементы, макроэлементы, питательные вещества.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География: атмосфера, гидросфера, минералы, горные породы, полезные ископаемые, топливо, водные ресурсы.</w:t>
      </w:r>
    </w:p>
    <w:p w:rsidR="00E05653" w:rsidRPr="00835EB5" w:rsidRDefault="00E05653">
      <w:pPr>
        <w:rPr>
          <w:lang w:val="ru-RU"/>
        </w:rPr>
        <w:sectPr w:rsidR="00E05653" w:rsidRPr="00835EB5">
          <w:pgSz w:w="11906" w:h="16383"/>
          <w:pgMar w:top="1134" w:right="850" w:bottom="1134" w:left="1701" w:header="720" w:footer="720" w:gutter="0"/>
          <w:cols w:space="720"/>
        </w:sectPr>
      </w:pPr>
    </w:p>
    <w:p w:rsidR="00E05653" w:rsidRPr="00835EB5" w:rsidRDefault="00835EB5">
      <w:pPr>
        <w:spacing w:after="0" w:line="264" w:lineRule="auto"/>
        <w:ind w:left="120"/>
        <w:jc w:val="both"/>
        <w:rPr>
          <w:lang w:val="ru-RU"/>
        </w:rPr>
      </w:pPr>
      <w:bookmarkStart w:id="4" w:name="block-45212608"/>
      <w:bookmarkEnd w:id="3"/>
      <w:r w:rsidRPr="00835EB5">
        <w:rPr>
          <w:rFonts w:ascii="Times New Roman" w:hAnsi="Times New Roman"/>
          <w:b/>
          <w:color w:val="000000"/>
          <w:sz w:val="28"/>
          <w:lang w:val="ru-RU"/>
        </w:rPr>
        <w:lastRenderedPageBreak/>
        <w:t>ПЛАНИРУЕМЫЕ РЕЗУЛЬТАТЫ ОСВОЕНИЯ ПРОГРАММЫ ПО ХИМИИ НА УРОВНЕ ОСНОВНОГО ОБЩЕГО ОБРАЗОВАНИЯ</w:t>
      </w:r>
    </w:p>
    <w:p w:rsidR="00E05653" w:rsidRPr="00835EB5" w:rsidRDefault="00E05653">
      <w:pPr>
        <w:spacing w:after="0" w:line="264" w:lineRule="auto"/>
        <w:ind w:left="120"/>
        <w:jc w:val="both"/>
        <w:rPr>
          <w:lang w:val="ru-RU"/>
        </w:rPr>
      </w:pP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ЛИЧНОСТНЫЕ РЕЗУЛЬТАТЫ</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1)</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патриотического воспитания</w:t>
      </w:r>
      <w:r w:rsidRPr="00835EB5">
        <w:rPr>
          <w:rFonts w:ascii="Times New Roman" w:hAnsi="Times New Roman"/>
          <w:color w:val="000000"/>
          <w:sz w:val="28"/>
          <w:lang w:val="ru-RU"/>
        </w:rPr>
        <w:t>:</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2)</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гражданского воспитания: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3)</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ценности научного познания</w:t>
      </w:r>
      <w:r w:rsidRPr="00835EB5">
        <w:rPr>
          <w:rFonts w:ascii="Times New Roman" w:hAnsi="Times New Roman"/>
          <w:color w:val="000000"/>
          <w:sz w:val="28"/>
          <w:lang w:val="ru-RU"/>
        </w:rPr>
        <w:t>:</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 самостоятельной работы с учебными текстами, справочной </w:t>
      </w:r>
      <w:r w:rsidRPr="00835EB5">
        <w:rPr>
          <w:rFonts w:ascii="Times New Roman" w:hAnsi="Times New Roman"/>
          <w:color w:val="000000"/>
          <w:sz w:val="28"/>
          <w:lang w:val="ru-RU"/>
        </w:rPr>
        <w:lastRenderedPageBreak/>
        <w:t>литературой, доступными техническими средствами информационных технологий;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дальнейшем;</w:t>
      </w:r>
    </w:p>
    <w:p w:rsidR="00E05653" w:rsidRPr="00835EB5" w:rsidRDefault="00835EB5">
      <w:pPr>
        <w:spacing w:after="0" w:line="264" w:lineRule="auto"/>
        <w:ind w:firstLine="600"/>
        <w:jc w:val="both"/>
        <w:rPr>
          <w:lang w:val="ru-RU"/>
        </w:rPr>
      </w:pPr>
      <w:bookmarkStart w:id="5" w:name="_Toc138318759"/>
      <w:bookmarkEnd w:id="5"/>
      <w:r w:rsidRPr="00835EB5">
        <w:rPr>
          <w:rFonts w:ascii="Times New Roman" w:hAnsi="Times New Roman"/>
          <w:b/>
          <w:color w:val="000000"/>
          <w:sz w:val="28"/>
          <w:lang w:val="ru-RU"/>
        </w:rPr>
        <w:t>4)</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формирования культуры здоровья</w:t>
      </w:r>
      <w:r w:rsidRPr="00835EB5">
        <w:rPr>
          <w:rFonts w:ascii="Times New Roman" w:hAnsi="Times New Roman"/>
          <w:color w:val="000000"/>
          <w:sz w:val="28"/>
          <w:lang w:val="ru-RU"/>
        </w:rPr>
        <w:t>:</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5)</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трудового воспитания: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6)</w:t>
      </w:r>
      <w:r w:rsidRPr="00835EB5">
        <w:rPr>
          <w:rFonts w:ascii="Times New Roman" w:hAnsi="Times New Roman"/>
          <w:color w:val="000000"/>
          <w:sz w:val="28"/>
          <w:lang w:val="ru-RU"/>
        </w:rPr>
        <w:t xml:space="preserve"> </w:t>
      </w:r>
      <w:r w:rsidRPr="00835EB5">
        <w:rPr>
          <w:rFonts w:ascii="Times New Roman" w:hAnsi="Times New Roman"/>
          <w:b/>
          <w:color w:val="000000"/>
          <w:sz w:val="28"/>
          <w:lang w:val="ru-RU"/>
        </w:rPr>
        <w:t>экологического воспитания: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 безопасного поведения при работе с веществами, а также в ситуациях, угрожающих здоровью и жизни людей;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МЕТАПРЕДМЕТНЫЕ РЕЗУЛЬТАТЫ</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другое.), которые используются в естественно-научных учебных предметах и позволяют на основе знаний из этих предметов формировать представление о целостной </w:t>
      </w:r>
      <w:r w:rsidRPr="00835EB5">
        <w:rPr>
          <w:rFonts w:ascii="Times New Roman" w:hAnsi="Times New Roman"/>
          <w:color w:val="000000"/>
          <w:sz w:val="28"/>
          <w:lang w:val="ru-RU"/>
        </w:rP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Познавательные универсальные учебные действия</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Базовые логические действия: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Базовые исследовательские действия</w:t>
      </w:r>
      <w:r w:rsidRPr="00835EB5">
        <w:rPr>
          <w:rFonts w:ascii="Times New Roman" w:hAnsi="Times New Roman"/>
          <w:color w:val="000000"/>
          <w:sz w:val="28"/>
          <w:lang w:val="ru-RU"/>
        </w:rPr>
        <w:t>:</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Работа с информацией:</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Коммуникативные универсальные учебные действия: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Регулятивные универсальные учебные действия:</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bookmarkStart w:id="6" w:name="_Toc138318760"/>
      <w:bookmarkStart w:id="7" w:name="_Toc134720971"/>
      <w:bookmarkEnd w:id="6"/>
      <w:bookmarkEnd w:id="7"/>
    </w:p>
    <w:p w:rsidR="00E05653" w:rsidRPr="00835EB5" w:rsidRDefault="00835EB5">
      <w:pPr>
        <w:spacing w:after="0" w:line="264" w:lineRule="auto"/>
        <w:ind w:firstLine="600"/>
        <w:jc w:val="both"/>
        <w:rPr>
          <w:lang w:val="ru-RU"/>
        </w:rPr>
      </w:pPr>
      <w:r w:rsidRPr="00835EB5">
        <w:rPr>
          <w:rFonts w:ascii="Times New Roman" w:hAnsi="Times New Roman"/>
          <w:b/>
          <w:color w:val="000000"/>
          <w:sz w:val="28"/>
          <w:lang w:val="ru-RU"/>
        </w:rPr>
        <w:t>ПРЕДМЕТНЫЕ РЕЗУЛЬТАТЫ</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 xml:space="preserve">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 </w:t>
      </w:r>
      <w:r w:rsidRPr="00835EB5">
        <w:rPr>
          <w:rFonts w:ascii="Times New Roman" w:hAnsi="Times New Roman"/>
          <w:color w:val="000000"/>
          <w:sz w:val="28"/>
          <w:lang w:val="ru-RU"/>
        </w:rPr>
        <w:lastRenderedPageBreak/>
        <w:t xml:space="preserve">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 концу обучения в</w:t>
      </w:r>
      <w:r w:rsidRPr="00835EB5">
        <w:rPr>
          <w:rFonts w:ascii="Times New Roman" w:hAnsi="Times New Roman"/>
          <w:b/>
          <w:color w:val="000000"/>
          <w:sz w:val="28"/>
          <w:lang w:val="ru-RU"/>
        </w:rPr>
        <w:t xml:space="preserve"> 8 классе</w:t>
      </w:r>
      <w:r w:rsidRPr="00835EB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атомно-молекулярного учения, закона Авогадро;</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 xml:space="preserve">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 числовыми характеристиками строения атомов </w:t>
      </w:r>
      <w:r w:rsidRPr="00835EB5">
        <w:rPr>
          <w:rFonts w:ascii="Times New Roman" w:hAnsi="Times New Roman"/>
          <w:color w:val="000000"/>
          <w:sz w:val="28"/>
          <w:lang w:val="ru-RU"/>
        </w:rPr>
        <w:lastRenderedPageBreak/>
        <w:t>химических элементов (состав и заряд ядра, общее число электронов и распределение их по электронным слоям);</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05653" w:rsidRPr="00835EB5" w:rsidRDefault="00835EB5">
      <w:pPr>
        <w:numPr>
          <w:ilvl w:val="0"/>
          <w:numId w:val="1"/>
        </w:numPr>
        <w:spacing w:after="0" w:line="264" w:lineRule="auto"/>
        <w:jc w:val="both"/>
        <w:rPr>
          <w:lang w:val="ru-RU"/>
        </w:rPr>
      </w:pPr>
      <w:r w:rsidRPr="00835EB5">
        <w:rPr>
          <w:rFonts w:ascii="Times New Roman" w:hAnsi="Times New Roman"/>
          <w:color w:val="000000"/>
          <w:sz w:val="28"/>
          <w:lang w:val="ru-RU"/>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E05653" w:rsidRPr="00835EB5" w:rsidRDefault="00835EB5">
      <w:pPr>
        <w:spacing w:after="0" w:line="264" w:lineRule="auto"/>
        <w:ind w:firstLine="600"/>
        <w:jc w:val="both"/>
        <w:rPr>
          <w:lang w:val="ru-RU"/>
        </w:rPr>
      </w:pPr>
      <w:r w:rsidRPr="00835EB5">
        <w:rPr>
          <w:rFonts w:ascii="Times New Roman" w:hAnsi="Times New Roman"/>
          <w:color w:val="000000"/>
          <w:sz w:val="28"/>
          <w:lang w:val="ru-RU"/>
        </w:rPr>
        <w:t>К концу обучения в</w:t>
      </w:r>
      <w:r w:rsidRPr="00835EB5">
        <w:rPr>
          <w:rFonts w:ascii="Times New Roman" w:hAnsi="Times New Roman"/>
          <w:b/>
          <w:color w:val="000000"/>
          <w:sz w:val="28"/>
          <w:lang w:val="ru-RU"/>
        </w:rPr>
        <w:t xml:space="preserve"> 9 классе</w:t>
      </w:r>
      <w:r w:rsidRPr="00835EB5">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 xml:space="preserve">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w:t>
      </w:r>
      <w:r w:rsidRPr="00835EB5">
        <w:rPr>
          <w:rFonts w:ascii="Times New Roman" w:hAnsi="Times New Roman"/>
          <w:color w:val="000000"/>
          <w:sz w:val="28"/>
          <w:lang w:val="ru-RU"/>
        </w:rPr>
        <w:lastRenderedPageBreak/>
        <w:t>необратимые реакции, окислительно-восстановительные реакции, окислитель, восстановитель, окисление 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иллюстрировать взаимосвязь основных химических понятий и применять эти понятия при описании веществ и их превращений;</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использовать химическую символику для составления формул веществ и уравнений химических реакций;</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определять валентность и 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 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атомов;</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 xml:space="preserve">составлять уравнения электролитической диссоциации кислот, щелочей и солей, полные и сокращённые уравнения реакций ионного </w:t>
      </w:r>
      <w:r w:rsidRPr="00835EB5">
        <w:rPr>
          <w:rFonts w:ascii="Times New Roman" w:hAnsi="Times New Roman"/>
          <w:color w:val="000000"/>
          <w:sz w:val="28"/>
          <w:lang w:val="ru-RU"/>
        </w:rPr>
        <w:lastRenderedPageBreak/>
        <w:t>обмена, уравнения реакций, подтверждающих существование генетической связи между веществами различных классов;</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раскрывать сущность окислительно-восстановительных реакций посредством составления электронного баланса этих реакций;</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проводить реакции, подтверждающие качественный состав 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E05653" w:rsidRPr="00835EB5" w:rsidRDefault="00835EB5">
      <w:pPr>
        <w:numPr>
          <w:ilvl w:val="0"/>
          <w:numId w:val="2"/>
        </w:numPr>
        <w:spacing w:after="0" w:line="264" w:lineRule="auto"/>
        <w:jc w:val="both"/>
        <w:rPr>
          <w:lang w:val="ru-RU"/>
        </w:rPr>
      </w:pPr>
      <w:r w:rsidRPr="00835EB5">
        <w:rPr>
          <w:rFonts w:ascii="Times New Roman" w:hAnsi="Times New Roman"/>
          <w:color w:val="000000"/>
          <w:sz w:val="28"/>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E05653" w:rsidRPr="00835EB5" w:rsidRDefault="00E05653">
      <w:pPr>
        <w:rPr>
          <w:lang w:val="ru-RU"/>
        </w:rPr>
        <w:sectPr w:rsidR="00E05653" w:rsidRPr="00835EB5">
          <w:pgSz w:w="11906" w:h="16383"/>
          <w:pgMar w:top="1134" w:right="850" w:bottom="1134" w:left="1701" w:header="720" w:footer="720" w:gutter="0"/>
          <w:cols w:space="720"/>
        </w:sectPr>
      </w:pPr>
    </w:p>
    <w:p w:rsidR="00E05653" w:rsidRDefault="00835EB5">
      <w:pPr>
        <w:spacing w:after="0"/>
        <w:ind w:left="120"/>
      </w:pPr>
      <w:bookmarkStart w:id="8" w:name="block-45212603"/>
      <w:bookmarkEnd w:id="4"/>
      <w:r w:rsidRPr="00835EB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05653" w:rsidRDefault="00835EB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3429"/>
        <w:gridCol w:w="1530"/>
        <w:gridCol w:w="2302"/>
        <w:gridCol w:w="2389"/>
        <w:gridCol w:w="3531"/>
      </w:tblGrid>
      <w:tr w:rsidR="00E05653">
        <w:trPr>
          <w:trHeight w:val="144"/>
          <w:tblCellSpacing w:w="20" w:type="nil"/>
        </w:trPr>
        <w:tc>
          <w:tcPr>
            <w:tcW w:w="492"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 п/п </w:t>
            </w:r>
          </w:p>
          <w:p w:rsidR="00E05653" w:rsidRDefault="00E05653">
            <w:pPr>
              <w:spacing w:after="0"/>
              <w:ind w:left="135"/>
            </w:pPr>
          </w:p>
        </w:tc>
        <w:tc>
          <w:tcPr>
            <w:tcW w:w="3168"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Наименование разделов и тем программы </w:t>
            </w:r>
          </w:p>
          <w:p w:rsidR="00E05653" w:rsidRDefault="00E05653">
            <w:pPr>
              <w:spacing w:after="0"/>
              <w:ind w:left="135"/>
            </w:pPr>
          </w:p>
        </w:tc>
        <w:tc>
          <w:tcPr>
            <w:tcW w:w="0" w:type="auto"/>
            <w:gridSpan w:val="3"/>
            <w:tcMar>
              <w:top w:w="50" w:type="dxa"/>
              <w:left w:w="100" w:type="dxa"/>
            </w:tcMar>
            <w:vAlign w:val="center"/>
          </w:tcPr>
          <w:p w:rsidR="00E05653" w:rsidRDefault="00835EB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Электронные (цифровые) образовательные ресурсы </w:t>
            </w:r>
          </w:p>
          <w:p w:rsidR="00E05653" w:rsidRDefault="00E05653">
            <w:pPr>
              <w:spacing w:after="0"/>
              <w:ind w:left="135"/>
            </w:pPr>
          </w:p>
        </w:tc>
      </w:tr>
      <w:tr w:rsidR="00E05653">
        <w:trPr>
          <w:trHeight w:val="144"/>
          <w:tblCellSpacing w:w="20" w:type="nil"/>
        </w:trPr>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c>
          <w:tcPr>
            <w:tcW w:w="960"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Всего </w:t>
            </w:r>
          </w:p>
          <w:p w:rsidR="00E05653" w:rsidRDefault="00E05653">
            <w:pPr>
              <w:spacing w:after="0"/>
              <w:ind w:left="135"/>
            </w:pPr>
          </w:p>
        </w:tc>
        <w:tc>
          <w:tcPr>
            <w:tcW w:w="1680"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Контрольные работы </w:t>
            </w:r>
          </w:p>
          <w:p w:rsidR="00E05653" w:rsidRDefault="00E05653">
            <w:pPr>
              <w:spacing w:after="0"/>
              <w:ind w:left="135"/>
            </w:pPr>
          </w:p>
        </w:tc>
        <w:tc>
          <w:tcPr>
            <w:tcW w:w="1768"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Практические работы </w:t>
            </w:r>
          </w:p>
          <w:p w:rsidR="00E05653" w:rsidRDefault="00E05653">
            <w:pPr>
              <w:spacing w:after="0"/>
              <w:ind w:left="135"/>
            </w:pPr>
          </w:p>
        </w:tc>
        <w:tc>
          <w:tcPr>
            <w:tcW w:w="0" w:type="auto"/>
            <w:vMerge/>
            <w:tcBorders>
              <w:top w:val="nil"/>
            </w:tcBorders>
            <w:tcMar>
              <w:top w:w="50" w:type="dxa"/>
              <w:left w:w="100" w:type="dxa"/>
            </w:tcMar>
          </w:tcPr>
          <w:p w:rsidR="00E05653" w:rsidRDefault="00E05653"/>
        </w:tc>
      </w:tr>
      <w:tr w:rsidR="00E05653">
        <w:trPr>
          <w:trHeight w:val="144"/>
          <w:tblCellSpacing w:w="20" w:type="nil"/>
        </w:trPr>
        <w:tc>
          <w:tcPr>
            <w:tcW w:w="0" w:type="auto"/>
            <w:gridSpan w:val="6"/>
            <w:tcMar>
              <w:top w:w="50" w:type="dxa"/>
              <w:left w:w="100" w:type="dxa"/>
            </w:tcMar>
            <w:vAlign w:val="center"/>
          </w:tcPr>
          <w:p w:rsidR="00E05653" w:rsidRDefault="00835EB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Первоначальные химические понятия</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1.1</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Химия — важная область естествознания и практической деятельности человека</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1.2</w:t>
            </w:r>
          </w:p>
        </w:tc>
        <w:tc>
          <w:tcPr>
            <w:tcW w:w="3168" w:type="dxa"/>
            <w:tcMar>
              <w:top w:w="50" w:type="dxa"/>
              <w:left w:w="100" w:type="dxa"/>
            </w:tcMar>
            <w:vAlign w:val="center"/>
          </w:tcPr>
          <w:p w:rsidR="00E05653" w:rsidRDefault="00835EB5">
            <w:pPr>
              <w:spacing w:after="0"/>
              <w:ind w:left="135"/>
            </w:pPr>
            <w:r>
              <w:rPr>
                <w:rFonts w:ascii="Times New Roman" w:hAnsi="Times New Roman"/>
                <w:color w:val="000000"/>
                <w:sz w:val="24"/>
              </w:rPr>
              <w:t>Вещества и химические реакции</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05653" w:rsidRDefault="00E05653"/>
        </w:tc>
      </w:tr>
      <w:tr w:rsidR="00E05653" w:rsidRPr="003E0F1D">
        <w:trPr>
          <w:trHeight w:val="144"/>
          <w:tblCellSpacing w:w="20" w:type="nil"/>
        </w:trPr>
        <w:tc>
          <w:tcPr>
            <w:tcW w:w="0" w:type="auto"/>
            <w:gridSpan w:val="6"/>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b/>
                <w:color w:val="000000"/>
                <w:sz w:val="24"/>
                <w:lang w:val="ru-RU"/>
              </w:rPr>
              <w:t>Раздел 2.</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Важнейшие представители неорганических веществ</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2.1</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Воздух. Кислород. Понятие об оксидах</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2.2</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Водород.Понятие о кислотах и солях</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2.3</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Вода. Растворы. Понятие об основаниях</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2.4</w:t>
            </w:r>
          </w:p>
        </w:tc>
        <w:tc>
          <w:tcPr>
            <w:tcW w:w="3168" w:type="dxa"/>
            <w:tcMar>
              <w:top w:w="50" w:type="dxa"/>
              <w:left w:w="100" w:type="dxa"/>
            </w:tcMar>
            <w:vAlign w:val="center"/>
          </w:tcPr>
          <w:p w:rsidR="00E05653" w:rsidRDefault="00835EB5">
            <w:pPr>
              <w:spacing w:after="0"/>
              <w:ind w:left="135"/>
            </w:pPr>
            <w:r>
              <w:rPr>
                <w:rFonts w:ascii="Times New Roman" w:hAnsi="Times New Roman"/>
                <w:color w:val="000000"/>
                <w:sz w:val="24"/>
              </w:rPr>
              <w:t>Основные классы неорганических соединений</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11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E05653" w:rsidRDefault="00E05653"/>
        </w:tc>
      </w:tr>
      <w:tr w:rsidR="00E05653">
        <w:trPr>
          <w:trHeight w:val="144"/>
          <w:tblCellSpacing w:w="20" w:type="nil"/>
        </w:trPr>
        <w:tc>
          <w:tcPr>
            <w:tcW w:w="0" w:type="auto"/>
            <w:gridSpan w:val="6"/>
            <w:tcMar>
              <w:top w:w="50" w:type="dxa"/>
              <w:left w:w="100" w:type="dxa"/>
            </w:tcMar>
            <w:vAlign w:val="center"/>
          </w:tcPr>
          <w:p w:rsidR="00E05653" w:rsidRDefault="00835EB5">
            <w:pPr>
              <w:spacing w:after="0"/>
              <w:ind w:left="135"/>
            </w:pPr>
            <w:r w:rsidRPr="00835EB5">
              <w:rPr>
                <w:rFonts w:ascii="Times New Roman" w:hAnsi="Times New Roman"/>
                <w:b/>
                <w:color w:val="000000"/>
                <w:sz w:val="24"/>
                <w:lang w:val="ru-RU"/>
              </w:rPr>
              <w:t>Раздел 3.</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b/>
                <w:color w:val="000000"/>
                <w:sz w:val="24"/>
              </w:rPr>
              <w:t>Строение атомов. Химическая связь. Окислительно-восстановительные реакции</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lastRenderedPageBreak/>
              <w:t>3.1</w:t>
            </w:r>
          </w:p>
        </w:tc>
        <w:tc>
          <w:tcPr>
            <w:tcW w:w="316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Периодический закон и Периодическая система химических элементов Д. И. Менделеева. </w:t>
            </w:r>
            <w:r>
              <w:rPr>
                <w:rFonts w:ascii="Times New Roman" w:hAnsi="Times New Roman"/>
                <w:color w:val="000000"/>
                <w:sz w:val="24"/>
              </w:rPr>
              <w:t>Строение атома</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7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3.2</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Химическая связь. Окислительно-восстановительные реакции</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15 </w:t>
            </w:r>
          </w:p>
        </w:tc>
        <w:tc>
          <w:tcPr>
            <w:tcW w:w="1680" w:type="dxa"/>
            <w:tcMar>
              <w:top w:w="50" w:type="dxa"/>
              <w:left w:w="100" w:type="dxa"/>
            </w:tcMar>
            <w:vAlign w:val="center"/>
          </w:tcPr>
          <w:p w:rsidR="00E05653" w:rsidRDefault="00E05653"/>
        </w:tc>
        <w:tc>
          <w:tcPr>
            <w:tcW w:w="1768" w:type="dxa"/>
            <w:tcMar>
              <w:top w:w="50" w:type="dxa"/>
              <w:left w:w="100" w:type="dxa"/>
            </w:tcMar>
            <w:vAlign w:val="center"/>
          </w:tcPr>
          <w:p w:rsidR="00E05653" w:rsidRDefault="00E05653"/>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rsidRPr="003E0F1D">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41837</w:t>
              </w:r>
              <w:r>
                <w:rPr>
                  <w:rFonts w:ascii="Times New Roman" w:hAnsi="Times New Roman"/>
                  <w:color w:val="0000FF"/>
                  <w:u w:val="single"/>
                </w:rPr>
                <w:t>c</w:t>
              </w:r>
            </w:hyperlink>
          </w:p>
        </w:tc>
      </w:tr>
      <w:tr w:rsidR="00E05653">
        <w:trPr>
          <w:trHeight w:val="144"/>
          <w:tblCellSpacing w:w="20" w:type="nil"/>
        </w:trPr>
        <w:tc>
          <w:tcPr>
            <w:tcW w:w="0" w:type="auto"/>
            <w:gridSpan w:val="2"/>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5 </w:t>
            </w:r>
          </w:p>
        </w:tc>
        <w:tc>
          <w:tcPr>
            <w:tcW w:w="2599" w:type="dxa"/>
            <w:tcMar>
              <w:top w:w="50" w:type="dxa"/>
              <w:left w:w="100" w:type="dxa"/>
            </w:tcMar>
            <w:vAlign w:val="center"/>
          </w:tcPr>
          <w:p w:rsidR="00E05653" w:rsidRDefault="00E05653"/>
        </w:tc>
      </w:tr>
    </w:tbl>
    <w:p w:rsidR="00E05653" w:rsidRDefault="00E05653">
      <w:pPr>
        <w:sectPr w:rsidR="00E05653">
          <w:pgSz w:w="16383" w:h="11906" w:orient="landscape"/>
          <w:pgMar w:top="1134" w:right="850" w:bottom="1134" w:left="1701" w:header="720" w:footer="720" w:gutter="0"/>
          <w:cols w:space="720"/>
        </w:sectPr>
      </w:pPr>
    </w:p>
    <w:p w:rsidR="00E05653" w:rsidRDefault="00835EB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24"/>
      </w:tblGrid>
      <w:tr w:rsidR="00E05653">
        <w:trPr>
          <w:trHeight w:val="144"/>
          <w:tblCellSpacing w:w="20" w:type="nil"/>
        </w:trPr>
        <w:tc>
          <w:tcPr>
            <w:tcW w:w="492"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 п/п </w:t>
            </w:r>
          </w:p>
          <w:p w:rsidR="00E05653" w:rsidRDefault="00E05653">
            <w:pPr>
              <w:spacing w:after="0"/>
              <w:ind w:left="135"/>
            </w:pPr>
          </w:p>
        </w:tc>
        <w:tc>
          <w:tcPr>
            <w:tcW w:w="3168"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Наименование разделов и тем программы </w:t>
            </w:r>
          </w:p>
          <w:p w:rsidR="00E05653" w:rsidRDefault="00E05653">
            <w:pPr>
              <w:spacing w:after="0"/>
              <w:ind w:left="135"/>
            </w:pPr>
          </w:p>
        </w:tc>
        <w:tc>
          <w:tcPr>
            <w:tcW w:w="0" w:type="auto"/>
            <w:gridSpan w:val="3"/>
            <w:tcMar>
              <w:top w:w="50" w:type="dxa"/>
              <w:left w:w="100" w:type="dxa"/>
            </w:tcMar>
            <w:vAlign w:val="center"/>
          </w:tcPr>
          <w:p w:rsidR="00E05653" w:rsidRDefault="00835EB5">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Электронные (цифровые) образовательные ресурсы </w:t>
            </w:r>
          </w:p>
          <w:p w:rsidR="00E05653" w:rsidRDefault="00E05653">
            <w:pPr>
              <w:spacing w:after="0"/>
              <w:ind w:left="135"/>
            </w:pPr>
          </w:p>
        </w:tc>
      </w:tr>
      <w:tr w:rsidR="00E05653">
        <w:trPr>
          <w:trHeight w:val="144"/>
          <w:tblCellSpacing w:w="20" w:type="nil"/>
        </w:trPr>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c>
          <w:tcPr>
            <w:tcW w:w="960"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Всего </w:t>
            </w:r>
          </w:p>
          <w:p w:rsidR="00E05653" w:rsidRDefault="00E05653">
            <w:pPr>
              <w:spacing w:after="0"/>
              <w:ind w:left="135"/>
            </w:pPr>
          </w:p>
        </w:tc>
        <w:tc>
          <w:tcPr>
            <w:tcW w:w="1680"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Контрольные работы </w:t>
            </w:r>
          </w:p>
          <w:p w:rsidR="00E05653" w:rsidRDefault="00E05653">
            <w:pPr>
              <w:spacing w:after="0"/>
              <w:ind w:left="135"/>
            </w:pPr>
          </w:p>
        </w:tc>
        <w:tc>
          <w:tcPr>
            <w:tcW w:w="1768"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Практические работы </w:t>
            </w:r>
          </w:p>
          <w:p w:rsidR="00E05653" w:rsidRDefault="00E05653">
            <w:pPr>
              <w:spacing w:after="0"/>
              <w:ind w:left="135"/>
            </w:pPr>
          </w:p>
        </w:tc>
        <w:tc>
          <w:tcPr>
            <w:tcW w:w="0" w:type="auto"/>
            <w:vMerge/>
            <w:tcBorders>
              <w:top w:val="nil"/>
            </w:tcBorders>
            <w:tcMar>
              <w:top w:w="50" w:type="dxa"/>
              <w:left w:w="100" w:type="dxa"/>
            </w:tcMar>
          </w:tcPr>
          <w:p w:rsidR="00E05653" w:rsidRDefault="00E05653"/>
        </w:tc>
      </w:tr>
      <w:tr w:rsidR="00E05653" w:rsidRPr="003E0F1D">
        <w:trPr>
          <w:trHeight w:val="144"/>
          <w:tblCellSpacing w:w="20" w:type="nil"/>
        </w:trPr>
        <w:tc>
          <w:tcPr>
            <w:tcW w:w="0" w:type="auto"/>
            <w:gridSpan w:val="6"/>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b/>
                <w:color w:val="000000"/>
                <w:sz w:val="24"/>
                <w:lang w:val="ru-RU"/>
              </w:rPr>
              <w:t>Раздел 1.</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Вещество и химические реакции</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1.1</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Повторение и углубление знаний основных разделов курса 8 класса</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1.2</w:t>
            </w:r>
          </w:p>
        </w:tc>
        <w:tc>
          <w:tcPr>
            <w:tcW w:w="3168" w:type="dxa"/>
            <w:tcMar>
              <w:top w:w="50" w:type="dxa"/>
              <w:left w:w="100" w:type="dxa"/>
            </w:tcMar>
            <w:vAlign w:val="center"/>
          </w:tcPr>
          <w:p w:rsidR="00E05653" w:rsidRDefault="00835EB5">
            <w:pPr>
              <w:spacing w:after="0"/>
              <w:ind w:left="135"/>
            </w:pPr>
            <w:r>
              <w:rPr>
                <w:rFonts w:ascii="Times New Roman" w:hAnsi="Times New Roman"/>
                <w:color w:val="000000"/>
                <w:sz w:val="24"/>
              </w:rPr>
              <w:t>Основные закономерности химических реакций</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1.3</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Электролитическая диссоциация. Химические реакции в растворах</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05653" w:rsidRDefault="00E05653"/>
        </w:tc>
      </w:tr>
      <w:tr w:rsidR="00E05653" w:rsidRPr="003E0F1D">
        <w:trPr>
          <w:trHeight w:val="144"/>
          <w:tblCellSpacing w:w="20" w:type="nil"/>
        </w:trPr>
        <w:tc>
          <w:tcPr>
            <w:tcW w:w="0" w:type="auto"/>
            <w:gridSpan w:val="6"/>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b/>
                <w:color w:val="000000"/>
                <w:sz w:val="24"/>
                <w:lang w:val="ru-RU"/>
              </w:rPr>
              <w:t>Раздел 2.</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Неметаллы и их соединения</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2.1</w:t>
            </w:r>
          </w:p>
        </w:tc>
        <w:tc>
          <w:tcPr>
            <w:tcW w:w="316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VII</w:t>
            </w:r>
            <w:r w:rsidRPr="00835EB5">
              <w:rPr>
                <w:rFonts w:ascii="Times New Roman" w:hAnsi="Times New Roman"/>
                <w:color w:val="000000"/>
                <w:sz w:val="24"/>
                <w:lang w:val="ru-RU"/>
              </w:rPr>
              <w:t xml:space="preserve">А-группы. </w:t>
            </w:r>
            <w:r>
              <w:rPr>
                <w:rFonts w:ascii="Times New Roman" w:hAnsi="Times New Roman"/>
                <w:color w:val="000000"/>
                <w:sz w:val="24"/>
              </w:rPr>
              <w:t>Галогены</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2.2</w:t>
            </w:r>
          </w:p>
        </w:tc>
        <w:tc>
          <w:tcPr>
            <w:tcW w:w="316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VI</w:t>
            </w:r>
            <w:r w:rsidRPr="00835EB5">
              <w:rPr>
                <w:rFonts w:ascii="Times New Roman" w:hAnsi="Times New Roman"/>
                <w:color w:val="000000"/>
                <w:sz w:val="24"/>
                <w:lang w:val="ru-RU"/>
              </w:rPr>
              <w:t xml:space="preserve">А-группы. </w:t>
            </w:r>
            <w:r>
              <w:rPr>
                <w:rFonts w:ascii="Times New Roman" w:hAnsi="Times New Roman"/>
                <w:color w:val="000000"/>
                <w:sz w:val="24"/>
              </w:rPr>
              <w:t>Сера и её соединения</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2.3</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V</w:t>
            </w:r>
            <w:r w:rsidRPr="00835EB5">
              <w:rPr>
                <w:rFonts w:ascii="Times New Roman" w:hAnsi="Times New Roman"/>
                <w:color w:val="000000"/>
                <w:sz w:val="24"/>
                <w:lang w:val="ru-RU"/>
              </w:rPr>
              <w:t>А-группы. Азот, фосфор и их соединения</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2.4</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Общая характеристика химических элементов </w:t>
            </w:r>
            <w:r>
              <w:rPr>
                <w:rFonts w:ascii="Times New Roman" w:hAnsi="Times New Roman"/>
                <w:color w:val="000000"/>
                <w:sz w:val="24"/>
              </w:rPr>
              <w:t>IV</w:t>
            </w:r>
            <w:r w:rsidRPr="00835EB5">
              <w:rPr>
                <w:rFonts w:ascii="Times New Roman" w:hAnsi="Times New Roman"/>
                <w:color w:val="000000"/>
                <w:sz w:val="24"/>
                <w:lang w:val="ru-RU"/>
              </w:rPr>
              <w:t>А-группы. Углерод и кремний и их соединения</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05653" w:rsidRDefault="00E05653"/>
        </w:tc>
      </w:tr>
      <w:tr w:rsidR="00E05653" w:rsidRPr="003E0F1D">
        <w:trPr>
          <w:trHeight w:val="144"/>
          <w:tblCellSpacing w:w="20" w:type="nil"/>
        </w:trPr>
        <w:tc>
          <w:tcPr>
            <w:tcW w:w="0" w:type="auto"/>
            <w:gridSpan w:val="6"/>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b/>
                <w:color w:val="000000"/>
                <w:sz w:val="24"/>
                <w:lang w:val="ru-RU"/>
              </w:rPr>
              <w:lastRenderedPageBreak/>
              <w:t>Раздел 3.</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Металлы и их соединения</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3.1</w:t>
            </w:r>
          </w:p>
        </w:tc>
        <w:tc>
          <w:tcPr>
            <w:tcW w:w="3168" w:type="dxa"/>
            <w:tcMar>
              <w:top w:w="50" w:type="dxa"/>
              <w:left w:w="100" w:type="dxa"/>
            </w:tcMar>
            <w:vAlign w:val="center"/>
          </w:tcPr>
          <w:p w:rsidR="00E05653" w:rsidRDefault="00835EB5">
            <w:pPr>
              <w:spacing w:after="0"/>
              <w:ind w:left="135"/>
            </w:pPr>
            <w:r>
              <w:rPr>
                <w:rFonts w:ascii="Times New Roman" w:hAnsi="Times New Roman"/>
                <w:color w:val="000000"/>
                <w:sz w:val="24"/>
              </w:rPr>
              <w:t>Общие свойства металлов</w:t>
            </w:r>
          </w:p>
        </w:tc>
        <w:tc>
          <w:tcPr>
            <w:tcW w:w="96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3.2</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Важнейшие металлы и их соединения</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 </w:t>
            </w: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05653" w:rsidRDefault="00E05653"/>
        </w:tc>
      </w:tr>
      <w:tr w:rsidR="00E05653" w:rsidRPr="003E0F1D">
        <w:trPr>
          <w:trHeight w:val="144"/>
          <w:tblCellSpacing w:w="20" w:type="nil"/>
        </w:trPr>
        <w:tc>
          <w:tcPr>
            <w:tcW w:w="0" w:type="auto"/>
            <w:gridSpan w:val="6"/>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b/>
                <w:color w:val="000000"/>
                <w:sz w:val="24"/>
                <w:lang w:val="ru-RU"/>
              </w:rPr>
              <w:t>Раздел 4.</w:t>
            </w:r>
            <w:r w:rsidRPr="00835EB5">
              <w:rPr>
                <w:rFonts w:ascii="Times New Roman" w:hAnsi="Times New Roman"/>
                <w:color w:val="000000"/>
                <w:sz w:val="24"/>
                <w:lang w:val="ru-RU"/>
              </w:rPr>
              <w:t xml:space="preserve"> </w:t>
            </w:r>
            <w:r w:rsidRPr="00835EB5">
              <w:rPr>
                <w:rFonts w:ascii="Times New Roman" w:hAnsi="Times New Roman"/>
                <w:b/>
                <w:color w:val="000000"/>
                <w:sz w:val="24"/>
                <w:lang w:val="ru-RU"/>
              </w:rPr>
              <w:t>Химия и окружающая среда</w:t>
            </w:r>
          </w:p>
        </w:tc>
      </w:tr>
      <w:tr w:rsidR="00E05653" w:rsidRPr="003E0F1D">
        <w:trPr>
          <w:trHeight w:val="144"/>
          <w:tblCellSpacing w:w="20" w:type="nil"/>
        </w:trPr>
        <w:tc>
          <w:tcPr>
            <w:tcW w:w="492" w:type="dxa"/>
            <w:tcMar>
              <w:top w:w="50" w:type="dxa"/>
              <w:left w:w="100" w:type="dxa"/>
            </w:tcMar>
            <w:vAlign w:val="center"/>
          </w:tcPr>
          <w:p w:rsidR="00E05653" w:rsidRDefault="00835EB5">
            <w:pPr>
              <w:spacing w:after="0"/>
            </w:pPr>
            <w:r>
              <w:rPr>
                <w:rFonts w:ascii="Times New Roman" w:hAnsi="Times New Roman"/>
                <w:color w:val="000000"/>
                <w:sz w:val="24"/>
              </w:rPr>
              <w:t>4.1</w:t>
            </w:r>
          </w:p>
        </w:tc>
        <w:tc>
          <w:tcPr>
            <w:tcW w:w="316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Вещества и материалы в жизни человека</w:t>
            </w:r>
          </w:p>
        </w:tc>
        <w:tc>
          <w:tcPr>
            <w:tcW w:w="960"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05653" w:rsidRDefault="00E05653"/>
        </w:tc>
      </w:tr>
      <w:tr w:rsidR="00E05653" w:rsidRPr="003E0F1D">
        <w:trPr>
          <w:trHeight w:val="144"/>
          <w:tblCellSpacing w:w="20" w:type="nil"/>
        </w:trPr>
        <w:tc>
          <w:tcPr>
            <w:tcW w:w="0" w:type="auto"/>
            <w:gridSpan w:val="2"/>
            <w:tcMar>
              <w:top w:w="50" w:type="dxa"/>
              <w:left w:w="100" w:type="dxa"/>
            </w:tcMar>
            <w:vAlign w:val="center"/>
          </w:tcPr>
          <w:p w:rsidR="00E05653" w:rsidRDefault="00835EB5">
            <w:pPr>
              <w:spacing w:after="0"/>
              <w:ind w:left="135"/>
            </w:pPr>
            <w:r>
              <w:rPr>
                <w:rFonts w:ascii="Times New Roman" w:hAnsi="Times New Roman"/>
                <w:color w:val="000000"/>
                <w:sz w:val="24"/>
              </w:rPr>
              <w:t>Резервное время</w:t>
            </w:r>
          </w:p>
        </w:tc>
        <w:tc>
          <w:tcPr>
            <w:tcW w:w="1509"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05653" w:rsidRDefault="00E05653">
            <w:pPr>
              <w:spacing w:after="0"/>
              <w:ind w:left="135"/>
              <w:jc w:val="center"/>
            </w:pPr>
          </w:p>
        </w:tc>
        <w:tc>
          <w:tcPr>
            <w:tcW w:w="1768" w:type="dxa"/>
            <w:tcMar>
              <w:top w:w="50" w:type="dxa"/>
              <w:left w:w="100" w:type="dxa"/>
            </w:tcMar>
            <w:vAlign w:val="center"/>
          </w:tcPr>
          <w:p w:rsidR="00E05653" w:rsidRDefault="00E05653">
            <w:pPr>
              <w:spacing w:after="0"/>
              <w:ind w:left="135"/>
              <w:jc w:val="center"/>
            </w:pPr>
          </w:p>
        </w:tc>
        <w:tc>
          <w:tcPr>
            <w:tcW w:w="2599"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/7</w:t>
              </w:r>
              <w:r>
                <w:rPr>
                  <w:rFonts w:ascii="Times New Roman" w:hAnsi="Times New Roman"/>
                  <w:color w:val="0000FF"/>
                  <w:u w:val="single"/>
                </w:rPr>
                <w:t>f</w:t>
              </w:r>
              <w:r w:rsidRPr="00835EB5">
                <w:rPr>
                  <w:rFonts w:ascii="Times New Roman" w:hAnsi="Times New Roman"/>
                  <w:color w:val="0000FF"/>
                  <w:u w:val="single"/>
                  <w:lang w:val="ru-RU"/>
                </w:rPr>
                <w:t>41</w:t>
              </w:r>
              <w:r>
                <w:rPr>
                  <w:rFonts w:ascii="Times New Roman" w:hAnsi="Times New Roman"/>
                  <w:color w:val="0000FF"/>
                  <w:u w:val="single"/>
                </w:rPr>
                <w:t>a</w:t>
              </w:r>
              <w:r w:rsidRPr="00835EB5">
                <w:rPr>
                  <w:rFonts w:ascii="Times New Roman" w:hAnsi="Times New Roman"/>
                  <w:color w:val="0000FF"/>
                  <w:u w:val="single"/>
                  <w:lang w:val="ru-RU"/>
                </w:rPr>
                <w:t>636</w:t>
              </w:r>
            </w:hyperlink>
          </w:p>
        </w:tc>
      </w:tr>
      <w:tr w:rsidR="00E05653">
        <w:trPr>
          <w:trHeight w:val="144"/>
          <w:tblCellSpacing w:w="20" w:type="nil"/>
        </w:trPr>
        <w:tc>
          <w:tcPr>
            <w:tcW w:w="0" w:type="auto"/>
            <w:gridSpan w:val="2"/>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76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7 </w:t>
            </w:r>
          </w:p>
        </w:tc>
        <w:tc>
          <w:tcPr>
            <w:tcW w:w="2599" w:type="dxa"/>
            <w:tcMar>
              <w:top w:w="50" w:type="dxa"/>
              <w:left w:w="100" w:type="dxa"/>
            </w:tcMar>
            <w:vAlign w:val="center"/>
          </w:tcPr>
          <w:p w:rsidR="00E05653" w:rsidRDefault="00E05653"/>
        </w:tc>
      </w:tr>
    </w:tbl>
    <w:p w:rsidR="00E05653" w:rsidRDefault="00E05653">
      <w:pPr>
        <w:sectPr w:rsidR="00E05653">
          <w:pgSz w:w="16383" w:h="11906" w:orient="landscape"/>
          <w:pgMar w:top="1134" w:right="850" w:bottom="1134" w:left="1701" w:header="720" w:footer="720" w:gutter="0"/>
          <w:cols w:space="720"/>
        </w:sectPr>
      </w:pPr>
    </w:p>
    <w:p w:rsidR="00E05653" w:rsidRDefault="00835EB5">
      <w:pPr>
        <w:spacing w:after="0"/>
        <w:ind w:left="120"/>
      </w:pPr>
      <w:bookmarkStart w:id="9" w:name="block-45212607"/>
      <w:bookmarkEnd w:id="8"/>
      <w:r>
        <w:rPr>
          <w:rFonts w:ascii="Times New Roman" w:hAnsi="Times New Roman"/>
          <w:b/>
          <w:color w:val="000000"/>
          <w:sz w:val="28"/>
        </w:rPr>
        <w:lastRenderedPageBreak/>
        <w:t xml:space="preserve"> ПОУРОЧНОЕ ПЛАНИРОВАНИЕ </w:t>
      </w:r>
    </w:p>
    <w:p w:rsidR="00E05653" w:rsidRDefault="00835EB5">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81"/>
        <w:gridCol w:w="4214"/>
        <w:gridCol w:w="1086"/>
        <w:gridCol w:w="1841"/>
        <w:gridCol w:w="1910"/>
        <w:gridCol w:w="1347"/>
        <w:gridCol w:w="2861"/>
      </w:tblGrid>
      <w:tr w:rsidR="00E05653">
        <w:trPr>
          <w:trHeight w:val="144"/>
          <w:tblCellSpacing w:w="20" w:type="nil"/>
        </w:trPr>
        <w:tc>
          <w:tcPr>
            <w:tcW w:w="323"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 п/п </w:t>
            </w:r>
          </w:p>
          <w:p w:rsidR="00E05653" w:rsidRDefault="00E05653">
            <w:pPr>
              <w:spacing w:after="0"/>
              <w:ind w:left="135"/>
            </w:pPr>
          </w:p>
        </w:tc>
        <w:tc>
          <w:tcPr>
            <w:tcW w:w="4048"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Тема урока </w:t>
            </w:r>
          </w:p>
          <w:p w:rsidR="00E05653" w:rsidRDefault="00E05653">
            <w:pPr>
              <w:spacing w:after="0"/>
              <w:ind w:left="135"/>
            </w:pPr>
          </w:p>
        </w:tc>
        <w:tc>
          <w:tcPr>
            <w:tcW w:w="0" w:type="auto"/>
            <w:gridSpan w:val="3"/>
            <w:tcMar>
              <w:top w:w="50" w:type="dxa"/>
              <w:left w:w="100" w:type="dxa"/>
            </w:tcMar>
            <w:vAlign w:val="center"/>
          </w:tcPr>
          <w:p w:rsidR="00E05653" w:rsidRDefault="00835EB5">
            <w:pPr>
              <w:spacing w:after="0"/>
            </w:pPr>
            <w:r>
              <w:rPr>
                <w:rFonts w:ascii="Times New Roman" w:hAnsi="Times New Roman"/>
                <w:b/>
                <w:color w:val="000000"/>
                <w:sz w:val="24"/>
              </w:rPr>
              <w:t>Количество часов</w:t>
            </w:r>
          </w:p>
        </w:tc>
        <w:tc>
          <w:tcPr>
            <w:tcW w:w="1067"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Дата изучения </w:t>
            </w:r>
          </w:p>
          <w:p w:rsidR="00E05653" w:rsidRDefault="00E05653">
            <w:pPr>
              <w:spacing w:after="0"/>
              <w:ind w:left="135"/>
            </w:pPr>
          </w:p>
        </w:tc>
        <w:tc>
          <w:tcPr>
            <w:tcW w:w="1867"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Электронные цифровые образовательные ресурсы </w:t>
            </w:r>
          </w:p>
          <w:p w:rsidR="00E05653" w:rsidRDefault="00E05653">
            <w:pPr>
              <w:spacing w:after="0"/>
              <w:ind w:left="135"/>
            </w:pPr>
          </w:p>
        </w:tc>
      </w:tr>
      <w:tr w:rsidR="00E05653">
        <w:trPr>
          <w:trHeight w:val="144"/>
          <w:tblCellSpacing w:w="20" w:type="nil"/>
        </w:trPr>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c>
          <w:tcPr>
            <w:tcW w:w="736"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Всего </w:t>
            </w:r>
          </w:p>
          <w:p w:rsidR="00E05653" w:rsidRDefault="00E05653">
            <w:pPr>
              <w:spacing w:after="0"/>
              <w:ind w:left="135"/>
            </w:pPr>
          </w:p>
        </w:tc>
        <w:tc>
          <w:tcPr>
            <w:tcW w:w="1418"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Контрольные работы </w:t>
            </w:r>
          </w:p>
          <w:p w:rsidR="00E05653" w:rsidRDefault="00E05653">
            <w:pPr>
              <w:spacing w:after="0"/>
              <w:ind w:left="135"/>
            </w:pPr>
          </w:p>
        </w:tc>
        <w:tc>
          <w:tcPr>
            <w:tcW w:w="1526"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Практические работы </w:t>
            </w:r>
          </w:p>
          <w:p w:rsidR="00E05653" w:rsidRDefault="00E05653">
            <w:pPr>
              <w:spacing w:after="0"/>
              <w:ind w:left="135"/>
            </w:pPr>
          </w:p>
        </w:tc>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Предмет химии. Роль химии в жизни человека. </w:t>
            </w:r>
            <w:r>
              <w:rPr>
                <w:rFonts w:ascii="Times New Roman" w:hAnsi="Times New Roman"/>
                <w:color w:val="000000"/>
                <w:sz w:val="24"/>
              </w:rPr>
              <w:t>Тела и вещества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210</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Понятие о методах познания в химии</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227</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1 «Правила работы в лаборатории и приёмы обращения с лабораторным оборудованием»</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23</w:t>
              </w:r>
              <w:r>
                <w:rPr>
                  <w:rFonts w:ascii="Times New Roman" w:hAnsi="Times New Roman"/>
                  <w:color w:val="0000FF"/>
                  <w:u w:val="single"/>
                </w:rPr>
                <w:t>dc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Чистые вещества и смеси. Способы разделения смесей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26</w:t>
              </w:r>
              <w:r>
                <w:rPr>
                  <w:rFonts w:ascii="Times New Roman" w:hAnsi="Times New Roman"/>
                  <w:color w:val="0000FF"/>
                  <w:u w:val="single"/>
                </w:rPr>
                <w:t>ca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2 «Разделение смесей (на примере очистки поваренной соли)»</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835EB5">
            <w:pPr>
              <w:spacing w:after="0"/>
              <w:ind w:left="135"/>
              <w:jc w:val="center"/>
            </w:pPr>
            <w:r>
              <w:t>1</w:t>
            </w: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28</w:t>
              </w:r>
              <w:r>
                <w:rPr>
                  <w:rFonts w:ascii="Times New Roman" w:hAnsi="Times New Roman"/>
                  <w:color w:val="0000FF"/>
                  <w:u w:val="single"/>
                </w:rPr>
                <w:t>c</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Атомы и молекулы</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w:t>
              </w:r>
              <w:r>
                <w:rPr>
                  <w:rFonts w:ascii="Times New Roman" w:hAnsi="Times New Roman"/>
                  <w:color w:val="0000FF"/>
                  <w:u w:val="single"/>
                </w:rPr>
                <w:t>a</w:t>
              </w:r>
              <w:r w:rsidRPr="00835EB5">
                <w:rPr>
                  <w:rFonts w:ascii="Times New Roman" w:hAnsi="Times New Roman"/>
                  <w:color w:val="0000FF"/>
                  <w:u w:val="single"/>
                  <w:lang w:val="ru-RU"/>
                </w:rPr>
                <w:t>6</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Химические элементы. Знаки (символы) химических элементов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w:t>
              </w:r>
              <w:r>
                <w:rPr>
                  <w:rFonts w:ascii="Times New Roman" w:hAnsi="Times New Roman"/>
                  <w:color w:val="0000FF"/>
                  <w:u w:val="single"/>
                </w:rPr>
                <w:t>be</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8</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Простые и сложные вещества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w:t>
              </w:r>
              <w:r>
                <w:rPr>
                  <w:rFonts w:ascii="Times New Roman" w:hAnsi="Times New Roman"/>
                  <w:color w:val="0000FF"/>
                  <w:u w:val="single"/>
                </w:rPr>
                <w:t>a</w:t>
              </w:r>
              <w:r w:rsidRPr="00835EB5">
                <w:rPr>
                  <w:rFonts w:ascii="Times New Roman" w:hAnsi="Times New Roman"/>
                  <w:color w:val="0000FF"/>
                  <w:u w:val="single"/>
                  <w:lang w:val="ru-RU"/>
                </w:rPr>
                <w:t>6</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9</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Атомно-молекулярное учение</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w:t>
              </w:r>
              <w:r>
                <w:rPr>
                  <w:rFonts w:ascii="Times New Roman" w:hAnsi="Times New Roman"/>
                  <w:color w:val="0000FF"/>
                  <w:u w:val="single"/>
                </w:rPr>
                <w:t>d</w:t>
              </w:r>
              <w:r w:rsidRPr="00835EB5">
                <w:rPr>
                  <w:rFonts w:ascii="Times New Roman" w:hAnsi="Times New Roman"/>
                  <w:color w:val="0000FF"/>
                  <w:u w:val="single"/>
                  <w:lang w:val="ru-RU"/>
                </w:rPr>
                <w:t>50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Закон постоянства состава веществ. Химическая формула. </w:t>
            </w:r>
            <w:r>
              <w:rPr>
                <w:rFonts w:ascii="Times New Roman" w:hAnsi="Times New Roman"/>
                <w:color w:val="000000"/>
                <w:sz w:val="24"/>
              </w:rPr>
              <w:t>Валентность атомов химических элементов</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2</w:t>
              </w:r>
              <w:r>
                <w:rPr>
                  <w:rFonts w:ascii="Times New Roman" w:hAnsi="Times New Roman"/>
                  <w:color w:val="0000FF"/>
                  <w:u w:val="single"/>
                </w:rPr>
                <w:t>eae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11</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Относительная атомная масса. Относительная молекулярная масса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323</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12</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Массовая доля химического элемента в соединении</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350</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13</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Количество вещества. Моль. Молярная масса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5230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14</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Физические и химические явления. Химическая реакция</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37</w:t>
              </w:r>
              <w:r>
                <w:rPr>
                  <w:rFonts w:ascii="Times New Roman" w:hAnsi="Times New Roman"/>
                  <w:color w:val="0000FF"/>
                  <w:u w:val="single"/>
                </w:rPr>
                <w:t>fa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Признаки и условия протекания химических реакций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w:t>
              </w:r>
              <w:r>
                <w:rPr>
                  <w:rFonts w:ascii="Times New Roman" w:hAnsi="Times New Roman"/>
                  <w:color w:val="0000FF"/>
                  <w:u w:val="single"/>
                </w:rPr>
                <w:t>a</w:t>
              </w:r>
              <w:r w:rsidRPr="00835EB5">
                <w:rPr>
                  <w:rFonts w:ascii="Times New Roman" w:hAnsi="Times New Roman"/>
                  <w:color w:val="0000FF"/>
                  <w:u w:val="single"/>
                  <w:lang w:val="ru-RU"/>
                </w:rPr>
                <w:t>16</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Закон сохранения массы веществ. Химические уравнения</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w:t>
              </w:r>
              <w:r>
                <w:rPr>
                  <w:rFonts w:ascii="Times New Roman" w:hAnsi="Times New Roman"/>
                  <w:color w:val="0000FF"/>
                  <w:u w:val="single"/>
                </w:rPr>
                <w:t>b</w:t>
              </w:r>
              <w:r w:rsidRPr="00835EB5">
                <w:rPr>
                  <w:rFonts w:ascii="Times New Roman" w:hAnsi="Times New Roman"/>
                  <w:color w:val="0000FF"/>
                  <w:u w:val="single"/>
                  <w:lang w:val="ru-RU"/>
                </w:rPr>
                <w:t>88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Вычисления количества, массы вещества по уравнениям химических реакций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5708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18</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Классификация химических реакций (соединения, разложения, замещения, обмена)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3</w:t>
              </w:r>
              <w:r>
                <w:rPr>
                  <w:rFonts w:ascii="Times New Roman" w:hAnsi="Times New Roman"/>
                  <w:color w:val="0000FF"/>
                  <w:u w:val="single"/>
                </w:rPr>
                <w:t>f</w:t>
              </w:r>
              <w:r w:rsidRPr="00835EB5">
                <w:rPr>
                  <w:rFonts w:ascii="Times New Roman" w:hAnsi="Times New Roman"/>
                  <w:color w:val="0000FF"/>
                  <w:u w:val="single"/>
                  <w:lang w:val="ru-RU"/>
                </w:rPr>
                <w:t>34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19</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М. В. Ломоносов — учёный-энциклопедист. </w:t>
            </w: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40</w:t>
              </w:r>
              <w:r>
                <w:rPr>
                  <w:rFonts w:ascii="Times New Roman" w:hAnsi="Times New Roman"/>
                  <w:color w:val="0000FF"/>
                  <w:u w:val="single"/>
                </w:rPr>
                <w:t>c</w:t>
              </w:r>
              <w:r w:rsidRPr="00835EB5">
                <w:rPr>
                  <w:rFonts w:ascii="Times New Roman" w:hAnsi="Times New Roman"/>
                  <w:color w:val="0000FF"/>
                  <w:u w:val="single"/>
                  <w:lang w:val="ru-RU"/>
                </w:rPr>
                <w:t>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20</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Контрольная работа №1 по теме «Вещества и химические реакции»</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4290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21</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Воздух — смесь газов. Состав воздуха. Кислород — элемент и </w:t>
            </w:r>
            <w:r w:rsidRPr="00835EB5">
              <w:rPr>
                <w:rFonts w:ascii="Times New Roman" w:hAnsi="Times New Roman"/>
                <w:color w:val="000000"/>
                <w:sz w:val="24"/>
                <w:lang w:val="ru-RU"/>
              </w:rPr>
              <w:lastRenderedPageBreak/>
              <w:t xml:space="preserve">простое вещество. </w:t>
            </w:r>
            <w:r>
              <w:rPr>
                <w:rFonts w:ascii="Times New Roman" w:hAnsi="Times New Roman"/>
                <w:color w:val="000000"/>
                <w:sz w:val="24"/>
              </w:rPr>
              <w:t>Озон</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lastRenderedPageBreak/>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448</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22</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Физические и химические свойства кислорода (реакции окисления, горение). </w:t>
            </w:r>
            <w:r>
              <w:rPr>
                <w:rFonts w:ascii="Times New Roman" w:hAnsi="Times New Roman"/>
                <w:color w:val="000000"/>
                <w:sz w:val="24"/>
              </w:rPr>
              <w:t>Понятие об оксидах</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4614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23</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Способы получения кислорода в лаборатории и промышленности. </w:t>
            </w:r>
            <w:r>
              <w:rPr>
                <w:rFonts w:ascii="Times New Roman" w:hAnsi="Times New Roman"/>
                <w:color w:val="000000"/>
                <w:sz w:val="24"/>
              </w:rPr>
              <w:t>Применение кислорода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497</w:t>
              </w:r>
              <w:r>
                <w:rPr>
                  <w:rFonts w:ascii="Times New Roman" w:hAnsi="Times New Roman"/>
                  <w:color w:val="0000FF"/>
                  <w:u w:val="single"/>
                </w:rPr>
                <w:t>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24</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Тепловой эффект химической реакции, понятие о термохимическом уравнении, экзо- и эндотермических реакциях</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4790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Топливо (нефть, уголь и метан). Загрязнение воздуха, способы его предотвращения</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c</w:t>
              </w:r>
              <w:r w:rsidRPr="00835EB5">
                <w:rPr>
                  <w:rFonts w:ascii="Times New Roman" w:hAnsi="Times New Roman"/>
                  <w:color w:val="0000FF"/>
                  <w:u w:val="single"/>
                  <w:lang w:val="ru-RU"/>
                </w:rPr>
                <w:t>4</w:t>
              </w:r>
              <w:r>
                <w:rPr>
                  <w:rFonts w:ascii="Times New Roman" w:hAnsi="Times New Roman"/>
                  <w:color w:val="0000FF"/>
                  <w:u w:val="single"/>
                </w:rPr>
                <w:t>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3 по теме «Получение и собирание кислорода, изучение его свойств»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ae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27</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Водород — элемент и простое вещество. </w:t>
            </w:r>
            <w:r>
              <w:rPr>
                <w:rFonts w:ascii="Times New Roman" w:hAnsi="Times New Roman"/>
                <w:color w:val="000000"/>
                <w:sz w:val="24"/>
              </w:rPr>
              <w:t>Нахождение в природе</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dd</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28</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Физические и химические свойства водорода. </w:t>
            </w:r>
            <w:r>
              <w:rPr>
                <w:rFonts w:ascii="Times New Roman" w:hAnsi="Times New Roman"/>
                <w:color w:val="000000"/>
                <w:sz w:val="24"/>
              </w:rPr>
              <w:t>Применение водорода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dd</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29</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Понятие о кислотах и солях</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50</w:t>
              </w:r>
              <w:r>
                <w:rPr>
                  <w:rFonts w:ascii="Times New Roman" w:hAnsi="Times New Roman"/>
                  <w:color w:val="0000FF"/>
                  <w:u w:val="single"/>
                </w:rPr>
                <w:t>d</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30</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Способы получения водорода в лаборатории</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dd</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31</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4 по теме «Получение и собирание водорода, изучение его свойств»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4</w:t>
              </w:r>
              <w:r>
                <w:rPr>
                  <w:rFonts w:ascii="Times New Roman" w:hAnsi="Times New Roman"/>
                  <w:color w:val="0000FF"/>
                  <w:u w:val="single"/>
                </w:rPr>
                <w:t>f</w:t>
              </w:r>
              <w:r w:rsidRPr="00835EB5">
                <w:rPr>
                  <w:rFonts w:ascii="Times New Roman" w:hAnsi="Times New Roman"/>
                  <w:color w:val="0000FF"/>
                  <w:u w:val="single"/>
                  <w:lang w:val="ru-RU"/>
                </w:rPr>
                <w:t>42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32</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Молярный объём газов. Закон Авогадро</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542</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33</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Вычисления объёма, количества вещества газа по его известному количеству вещества или объёму</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55</w:t>
              </w:r>
              <w:r>
                <w:rPr>
                  <w:rFonts w:ascii="Times New Roman" w:hAnsi="Times New Roman"/>
                  <w:color w:val="0000FF"/>
                  <w:u w:val="single"/>
                </w:rPr>
                <w:t>a</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34</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Вычисления объёмов газов по уравнению реакции на основе закона объёмных отношений газов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5708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Физические и химические свойства воды</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587</w:t>
              </w:r>
              <w:r>
                <w:rPr>
                  <w:rFonts w:ascii="Times New Roman" w:hAnsi="Times New Roman"/>
                  <w:color w:val="0000FF"/>
                  <w:u w:val="single"/>
                </w:rPr>
                <w:t>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Состав оснований. Понятие об индикаторах</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59</w:t>
              </w:r>
              <w:r>
                <w:rPr>
                  <w:rFonts w:ascii="Times New Roman" w:hAnsi="Times New Roman"/>
                  <w:color w:val="0000FF"/>
                  <w:u w:val="single"/>
                </w:rPr>
                <w:t>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Вода как растворитель. Насыщенные и ненасыщенные растворы. Массовая доля вещества в растворе</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w:t>
              </w:r>
              <w:r>
                <w:rPr>
                  <w:rFonts w:ascii="Times New Roman" w:hAnsi="Times New Roman"/>
                  <w:color w:val="0000FF"/>
                  <w:u w:val="single"/>
                </w:rPr>
                <w:t>b</w:t>
              </w:r>
              <w:r w:rsidRPr="00835EB5">
                <w:rPr>
                  <w:rFonts w:ascii="Times New Roman" w:hAnsi="Times New Roman"/>
                  <w:color w:val="0000FF"/>
                  <w:u w:val="single"/>
                  <w:lang w:val="ru-RU"/>
                </w:rPr>
                <w:t>40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38</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5 по теме «Приготовление растворов с определённой массовой долей растворённого вещества»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5</w:t>
              </w:r>
              <w:r>
                <w:rPr>
                  <w:rFonts w:ascii="Times New Roman" w:hAnsi="Times New Roman"/>
                  <w:color w:val="0000FF"/>
                  <w:u w:val="single"/>
                </w:rPr>
                <w:t>eba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39</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Контрольная работа №2 по теме «Кислород. </w:t>
            </w:r>
            <w:r>
              <w:rPr>
                <w:rFonts w:ascii="Times New Roman" w:hAnsi="Times New Roman"/>
                <w:color w:val="000000"/>
                <w:sz w:val="24"/>
              </w:rPr>
              <w:t>Водород. Вода»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6342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40</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Оксиды: состав, классификация, номенклатура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664</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41</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Получение и химические свойства кислотных, основных и амфотерных оксидов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664</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42</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Основания: состав, классификация, номенклатура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67</w:t>
              </w:r>
              <w:r>
                <w:rPr>
                  <w:rFonts w:ascii="Times New Roman" w:hAnsi="Times New Roman"/>
                  <w:color w:val="0000FF"/>
                  <w:u w:val="single"/>
                </w:rPr>
                <w:t>ca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43</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Получение и химические свойства оснований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67</w:t>
              </w:r>
              <w:r>
                <w:rPr>
                  <w:rFonts w:ascii="Times New Roman" w:hAnsi="Times New Roman"/>
                  <w:color w:val="0000FF"/>
                  <w:u w:val="single"/>
                </w:rPr>
                <w:t>ca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44</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Кислоты: состав, классификация, номенклатура</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dfee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Получение и химические свойства кислот</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dfee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Соли (средние): номенклатура, способы получения, химические свойства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9474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6. Решение экспериментальных задач по теме «Основные классы неорганических соединений»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b</w:t>
              </w:r>
              <w:r w:rsidRPr="00835EB5">
                <w:rPr>
                  <w:rFonts w:ascii="Times New Roman" w:hAnsi="Times New Roman"/>
                  <w:color w:val="0000FF"/>
                  <w:u w:val="single"/>
                  <w:lang w:val="ru-RU"/>
                </w:rPr>
                <w:t>7</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48</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Генетическая связь между классами неорганических соединений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a</w:t>
              </w:r>
              <w:r w:rsidRPr="00835EB5">
                <w:rPr>
                  <w:rFonts w:ascii="Times New Roman" w:hAnsi="Times New Roman"/>
                  <w:color w:val="0000FF"/>
                  <w:u w:val="single"/>
                  <w:lang w:val="ru-RU"/>
                </w:rPr>
                <w:t>50</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49</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Обобщение и систематизация знаний</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cb</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50</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Контрольная работа №3 по теме "Основные классы неорганических соединений"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e</w:t>
              </w:r>
              <w:r w:rsidRPr="00835EB5">
                <w:rPr>
                  <w:rFonts w:ascii="Times New Roman" w:hAnsi="Times New Roman"/>
                  <w:color w:val="0000FF"/>
                  <w:u w:val="single"/>
                  <w:lang w:val="ru-RU"/>
                </w:rPr>
                <w:t>1</w:t>
              </w:r>
              <w:r>
                <w:rPr>
                  <w:rFonts w:ascii="Times New Roman" w:hAnsi="Times New Roman"/>
                  <w:color w:val="0000FF"/>
                  <w:u w:val="single"/>
                </w:rPr>
                <w:t>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51</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Первые попытки классификации химических элементов. Понятие о группах сходных элементов</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ffa</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52</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Периодический закон и Периодическая система химических элементов Д. И. Менделеева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52</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53</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Периоды, группы, подгруппы</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52</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54</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Строение атомов. Состав атомных ядер. </w:t>
            </w:r>
            <w:r>
              <w:rPr>
                <w:rFonts w:ascii="Times New Roman" w:hAnsi="Times New Roman"/>
                <w:color w:val="000000"/>
                <w:sz w:val="24"/>
              </w:rPr>
              <w:t>Изотопы</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342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55</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Строение электронных оболочек атомов элементов Периодической системы Д. И. Менделеева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6</w:t>
              </w:r>
              <w:r>
                <w:rPr>
                  <w:rFonts w:ascii="Times New Roman" w:hAnsi="Times New Roman"/>
                  <w:color w:val="0000FF"/>
                  <w:u w:val="single"/>
                </w:rPr>
                <w:t>bc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Характеристика химического элемента по его положению в Периодической системе Д. И. Менделеева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824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Значение Периодического закона для развития науки и практики. Д. И. Менделеев — учёный, педагог и гражданин</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w:t>
              </w:r>
              <w:r w:rsidRPr="00835EB5">
                <w:rPr>
                  <w:rFonts w:ascii="Times New Roman" w:hAnsi="Times New Roman"/>
                  <w:color w:val="0000FF"/>
                  <w:u w:val="single"/>
                  <w:lang w:val="ru-RU"/>
                </w:rPr>
                <w:t>96</w:t>
              </w:r>
              <w:r>
                <w:rPr>
                  <w:rFonts w:ascii="Times New Roman" w:hAnsi="Times New Roman"/>
                  <w:color w:val="0000FF"/>
                  <w:u w:val="single"/>
                </w:rPr>
                <w:t>e</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58</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Электроотрицательность атомов химических элементов/ Всероссийская проверочная работа</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adaab</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59</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Ионная химическая связь</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adac</w:t>
              </w:r>
              <w:r w:rsidRPr="00835EB5">
                <w:rPr>
                  <w:rFonts w:ascii="Times New Roman" w:hAnsi="Times New Roman"/>
                  <w:color w:val="0000FF"/>
                  <w:u w:val="single"/>
                  <w:lang w:val="ru-RU"/>
                </w:rPr>
                <w:t>34</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60</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Ковалентная полярная химическая связь</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adaab</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61</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Ковалентная неполярная химическая связь</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adaab</w:t>
              </w:r>
              <w:r w:rsidRPr="00835EB5">
                <w:rPr>
                  <w:rFonts w:ascii="Times New Roman" w:hAnsi="Times New Roman"/>
                  <w:color w:val="0000FF"/>
                  <w:u w:val="single"/>
                  <w:lang w:val="ru-RU"/>
                </w:rPr>
                <w:t>9</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62</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Степень окисления</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adae</w:t>
              </w:r>
              <w:r w:rsidRPr="00835EB5">
                <w:rPr>
                  <w:rFonts w:ascii="Times New Roman" w:hAnsi="Times New Roman"/>
                  <w:color w:val="0000FF"/>
                  <w:u w:val="single"/>
                  <w:lang w:val="ru-RU"/>
                </w:rPr>
                <w:t>28</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63</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Окислительно-восстановительные реакции</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076</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64</w:t>
            </w:r>
          </w:p>
        </w:tc>
        <w:tc>
          <w:tcPr>
            <w:tcW w:w="4048" w:type="dxa"/>
            <w:tcMar>
              <w:top w:w="50" w:type="dxa"/>
              <w:left w:w="100" w:type="dxa"/>
            </w:tcMar>
            <w:vAlign w:val="center"/>
          </w:tcPr>
          <w:p w:rsidR="00E05653" w:rsidRDefault="00835EB5">
            <w:pPr>
              <w:spacing w:after="0"/>
              <w:ind w:left="135"/>
            </w:pPr>
            <w:r>
              <w:rPr>
                <w:rFonts w:ascii="Times New Roman" w:hAnsi="Times New Roman"/>
                <w:color w:val="000000"/>
                <w:sz w:val="24"/>
              </w:rPr>
              <w:t>Окислители и восстановители</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076</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lastRenderedPageBreak/>
              <w:t>65</w:t>
            </w:r>
          </w:p>
        </w:tc>
        <w:tc>
          <w:tcPr>
            <w:tcW w:w="4048"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Контрольная работа №4 по теме «Строение атома. </w:t>
            </w:r>
            <w:r>
              <w:rPr>
                <w:rFonts w:ascii="Times New Roman" w:hAnsi="Times New Roman"/>
                <w:color w:val="000000"/>
                <w:sz w:val="24"/>
              </w:rPr>
              <w:t>Химическая связь»</w:t>
            </w:r>
          </w:p>
        </w:tc>
        <w:tc>
          <w:tcPr>
            <w:tcW w:w="73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41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486</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66</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33</w:t>
              </w:r>
              <w:r>
                <w:rPr>
                  <w:rFonts w:ascii="Times New Roman" w:hAnsi="Times New Roman"/>
                  <w:color w:val="0000FF"/>
                  <w:u w:val="single"/>
                </w:rPr>
                <w:t>c</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67</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cb</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23" w:type="dxa"/>
            <w:tcMar>
              <w:top w:w="50" w:type="dxa"/>
              <w:left w:w="100" w:type="dxa"/>
            </w:tcMar>
            <w:vAlign w:val="center"/>
          </w:tcPr>
          <w:p w:rsidR="00E05653" w:rsidRDefault="00835EB5">
            <w:pPr>
              <w:spacing w:after="0"/>
            </w:pPr>
            <w:r>
              <w:rPr>
                <w:rFonts w:ascii="Times New Roman" w:hAnsi="Times New Roman"/>
                <w:color w:val="000000"/>
                <w:sz w:val="24"/>
              </w:rPr>
              <w:t>68</w:t>
            </w:r>
          </w:p>
        </w:tc>
        <w:tc>
          <w:tcPr>
            <w:tcW w:w="4048"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Резервный урок. Обобщение и систематизация знаний</w:t>
            </w:r>
          </w:p>
        </w:tc>
        <w:tc>
          <w:tcPr>
            <w:tcW w:w="736"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8" w:type="dxa"/>
            <w:tcMar>
              <w:top w:w="50" w:type="dxa"/>
              <w:left w:w="100" w:type="dxa"/>
            </w:tcMar>
            <w:vAlign w:val="center"/>
          </w:tcPr>
          <w:p w:rsidR="00E05653" w:rsidRDefault="00E05653">
            <w:pPr>
              <w:spacing w:after="0"/>
              <w:ind w:left="135"/>
              <w:jc w:val="center"/>
            </w:pPr>
          </w:p>
        </w:tc>
        <w:tc>
          <w:tcPr>
            <w:tcW w:w="1526" w:type="dxa"/>
            <w:tcMar>
              <w:top w:w="50" w:type="dxa"/>
              <w:left w:w="100" w:type="dxa"/>
            </w:tcMar>
            <w:vAlign w:val="center"/>
          </w:tcPr>
          <w:p w:rsidR="00E05653" w:rsidRDefault="00E05653">
            <w:pPr>
              <w:spacing w:after="0"/>
              <w:ind w:left="135"/>
              <w:jc w:val="center"/>
            </w:pPr>
          </w:p>
        </w:tc>
        <w:tc>
          <w:tcPr>
            <w:tcW w:w="1067" w:type="dxa"/>
            <w:tcMar>
              <w:top w:w="50" w:type="dxa"/>
              <w:left w:w="100" w:type="dxa"/>
            </w:tcMar>
            <w:vAlign w:val="center"/>
          </w:tcPr>
          <w:p w:rsidR="00E05653" w:rsidRDefault="00E05653">
            <w:pPr>
              <w:spacing w:after="0"/>
              <w:ind w:left="135"/>
            </w:pPr>
          </w:p>
        </w:tc>
        <w:tc>
          <w:tcPr>
            <w:tcW w:w="1867"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w:t>
              </w:r>
              <w:r>
                <w:rPr>
                  <w:rFonts w:ascii="Times New Roman" w:hAnsi="Times New Roman"/>
                  <w:color w:val="0000FF"/>
                  <w:u w:val="single"/>
                </w:rPr>
                <w:t>ff</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61</w:t>
              </w:r>
              <w:r>
                <w:rPr>
                  <w:rFonts w:ascii="Times New Roman" w:hAnsi="Times New Roman"/>
                  <w:color w:val="0000FF"/>
                  <w:u w:val="single"/>
                </w:rPr>
                <w:t>c</w:t>
              </w:r>
              <w:r w:rsidRPr="00835EB5">
                <w:rPr>
                  <w:rFonts w:ascii="Times New Roman" w:hAnsi="Times New Roman"/>
                  <w:color w:val="0000FF"/>
                  <w:u w:val="single"/>
                  <w:lang w:val="ru-RU"/>
                </w:rPr>
                <w:t>6</w:t>
              </w:r>
            </w:hyperlink>
          </w:p>
        </w:tc>
      </w:tr>
      <w:tr w:rsidR="00E05653">
        <w:trPr>
          <w:trHeight w:val="144"/>
          <w:tblCellSpacing w:w="20" w:type="nil"/>
        </w:trPr>
        <w:tc>
          <w:tcPr>
            <w:tcW w:w="0" w:type="auto"/>
            <w:gridSpan w:val="2"/>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ОБЩЕЕ КОЛИЧЕСТВО ЧАСОВ ПО ПРОГРАММЕ</w:t>
            </w:r>
          </w:p>
        </w:tc>
        <w:tc>
          <w:tcPr>
            <w:tcW w:w="1157"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8"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5</w:t>
            </w:r>
          </w:p>
        </w:tc>
        <w:tc>
          <w:tcPr>
            <w:tcW w:w="0" w:type="auto"/>
            <w:gridSpan w:val="2"/>
            <w:tcMar>
              <w:top w:w="50" w:type="dxa"/>
              <w:left w:w="100" w:type="dxa"/>
            </w:tcMar>
            <w:vAlign w:val="center"/>
          </w:tcPr>
          <w:p w:rsidR="00E05653" w:rsidRDefault="00E05653"/>
        </w:tc>
      </w:tr>
    </w:tbl>
    <w:p w:rsidR="00E05653" w:rsidRDefault="00E05653">
      <w:pPr>
        <w:sectPr w:rsidR="00E05653">
          <w:pgSz w:w="16383" w:h="11906" w:orient="landscape"/>
          <w:pgMar w:top="1134" w:right="850" w:bottom="1134" w:left="1701" w:header="720" w:footer="720" w:gutter="0"/>
          <w:cols w:space="720"/>
        </w:sectPr>
      </w:pPr>
    </w:p>
    <w:p w:rsidR="00E05653" w:rsidRDefault="00835EB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24"/>
        <w:gridCol w:w="1173"/>
        <w:gridCol w:w="1841"/>
        <w:gridCol w:w="1910"/>
        <w:gridCol w:w="1347"/>
        <w:gridCol w:w="2861"/>
      </w:tblGrid>
      <w:tr w:rsidR="00E05653">
        <w:trPr>
          <w:trHeight w:val="144"/>
          <w:tblCellSpacing w:w="20" w:type="nil"/>
        </w:trPr>
        <w:tc>
          <w:tcPr>
            <w:tcW w:w="366"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 п/п </w:t>
            </w:r>
          </w:p>
          <w:p w:rsidR="00E05653" w:rsidRDefault="00E05653">
            <w:pPr>
              <w:spacing w:after="0"/>
              <w:ind w:left="135"/>
            </w:pPr>
          </w:p>
        </w:tc>
        <w:tc>
          <w:tcPr>
            <w:tcW w:w="3344"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Тема урока </w:t>
            </w:r>
          </w:p>
          <w:p w:rsidR="00E05653" w:rsidRDefault="00E05653">
            <w:pPr>
              <w:spacing w:after="0"/>
              <w:ind w:left="135"/>
            </w:pPr>
          </w:p>
        </w:tc>
        <w:tc>
          <w:tcPr>
            <w:tcW w:w="0" w:type="auto"/>
            <w:gridSpan w:val="3"/>
            <w:tcMar>
              <w:top w:w="50" w:type="dxa"/>
              <w:left w:w="100" w:type="dxa"/>
            </w:tcMar>
            <w:vAlign w:val="center"/>
          </w:tcPr>
          <w:p w:rsidR="00E05653" w:rsidRDefault="00835EB5">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Дата изучения </w:t>
            </w:r>
          </w:p>
          <w:p w:rsidR="00E05653" w:rsidRDefault="00E05653">
            <w:pPr>
              <w:spacing w:after="0"/>
              <w:ind w:left="135"/>
            </w:pPr>
          </w:p>
        </w:tc>
        <w:tc>
          <w:tcPr>
            <w:tcW w:w="1955" w:type="dxa"/>
            <w:vMerge w:val="restart"/>
            <w:tcMar>
              <w:top w:w="50" w:type="dxa"/>
              <w:left w:w="100" w:type="dxa"/>
            </w:tcMar>
            <w:vAlign w:val="center"/>
          </w:tcPr>
          <w:p w:rsidR="00E05653" w:rsidRDefault="00835EB5">
            <w:pPr>
              <w:spacing w:after="0"/>
              <w:ind w:left="135"/>
            </w:pPr>
            <w:r>
              <w:rPr>
                <w:rFonts w:ascii="Times New Roman" w:hAnsi="Times New Roman"/>
                <w:b/>
                <w:color w:val="000000"/>
                <w:sz w:val="24"/>
              </w:rPr>
              <w:t xml:space="preserve">Электронные цифровые образовательные ресурсы </w:t>
            </w:r>
          </w:p>
          <w:p w:rsidR="00E05653" w:rsidRDefault="00E05653">
            <w:pPr>
              <w:spacing w:after="0"/>
              <w:ind w:left="135"/>
            </w:pPr>
          </w:p>
        </w:tc>
      </w:tr>
      <w:tr w:rsidR="00E05653">
        <w:trPr>
          <w:trHeight w:val="144"/>
          <w:tblCellSpacing w:w="20" w:type="nil"/>
        </w:trPr>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c>
          <w:tcPr>
            <w:tcW w:w="812"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Всего </w:t>
            </w:r>
          </w:p>
          <w:p w:rsidR="00E05653" w:rsidRDefault="00E05653">
            <w:pPr>
              <w:spacing w:after="0"/>
              <w:ind w:left="135"/>
            </w:pPr>
          </w:p>
        </w:tc>
        <w:tc>
          <w:tcPr>
            <w:tcW w:w="1507"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Контрольные работы </w:t>
            </w:r>
          </w:p>
          <w:p w:rsidR="00E05653" w:rsidRDefault="00E05653">
            <w:pPr>
              <w:spacing w:after="0"/>
              <w:ind w:left="135"/>
            </w:pPr>
          </w:p>
        </w:tc>
        <w:tc>
          <w:tcPr>
            <w:tcW w:w="1607" w:type="dxa"/>
            <w:tcMar>
              <w:top w:w="50" w:type="dxa"/>
              <w:left w:w="100" w:type="dxa"/>
            </w:tcMar>
            <w:vAlign w:val="center"/>
          </w:tcPr>
          <w:p w:rsidR="00E05653" w:rsidRDefault="00835EB5">
            <w:pPr>
              <w:spacing w:after="0"/>
              <w:ind w:left="135"/>
            </w:pPr>
            <w:r>
              <w:rPr>
                <w:rFonts w:ascii="Times New Roman" w:hAnsi="Times New Roman"/>
                <w:b/>
                <w:color w:val="000000"/>
                <w:sz w:val="24"/>
              </w:rPr>
              <w:t xml:space="preserve">Практические работы </w:t>
            </w:r>
          </w:p>
          <w:p w:rsidR="00E05653" w:rsidRDefault="00E05653">
            <w:pPr>
              <w:spacing w:after="0"/>
              <w:ind w:left="135"/>
            </w:pPr>
          </w:p>
        </w:tc>
        <w:tc>
          <w:tcPr>
            <w:tcW w:w="0" w:type="auto"/>
            <w:vMerge/>
            <w:tcBorders>
              <w:top w:val="nil"/>
            </w:tcBorders>
            <w:tcMar>
              <w:top w:w="50" w:type="dxa"/>
              <w:left w:w="100" w:type="dxa"/>
            </w:tcMar>
          </w:tcPr>
          <w:p w:rsidR="00E05653" w:rsidRDefault="00E05653"/>
        </w:tc>
        <w:tc>
          <w:tcPr>
            <w:tcW w:w="0" w:type="auto"/>
            <w:vMerge/>
            <w:tcBorders>
              <w:top w:val="nil"/>
            </w:tcBorders>
            <w:tcMar>
              <w:top w:w="50" w:type="dxa"/>
              <w:left w:w="100" w:type="dxa"/>
            </w:tcMar>
          </w:tcPr>
          <w:p w:rsidR="00E05653" w:rsidRDefault="00E05653"/>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Периодический закон. Периодическая система химических элементов Д. И. Менделеева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59</w:t>
              </w:r>
              <w:r>
                <w:rPr>
                  <w:rFonts w:ascii="Times New Roman" w:hAnsi="Times New Roman"/>
                  <w:color w:val="0000FF"/>
                  <w:u w:val="single"/>
                </w:rPr>
                <w:t>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Закономерности в изменении свойств химических элементов первых трёх периодов</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6</w:t>
              </w:r>
              <w:r>
                <w:rPr>
                  <w:rFonts w:ascii="Times New Roman" w:hAnsi="Times New Roman"/>
                  <w:color w:val="0000FF"/>
                  <w:u w:val="single"/>
                </w:rPr>
                <w:t>b</w:t>
              </w:r>
              <w:r w:rsidRPr="00835EB5">
                <w:rPr>
                  <w:rFonts w:ascii="Times New Roman" w:hAnsi="Times New Roman"/>
                  <w:color w:val="0000FF"/>
                  <w:u w:val="single"/>
                  <w:lang w:val="ru-RU"/>
                </w:rPr>
                <w:t>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Классификация и номенклатура неорганических веществ</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7</w:t>
              </w:r>
              <w:r>
                <w:rPr>
                  <w:rFonts w:ascii="Times New Roman" w:hAnsi="Times New Roman"/>
                  <w:color w:val="0000FF"/>
                  <w:u w:val="single"/>
                </w:rPr>
                <w:t>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Виды химической связи и типы кристаллических решёток</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adbac</w:t>
              </w:r>
              <w:r w:rsidRPr="00835EB5">
                <w:rPr>
                  <w:rFonts w:ascii="Times New Roman" w:hAnsi="Times New Roman"/>
                  <w:color w:val="0000FF"/>
                  <w:u w:val="single"/>
                  <w:lang w:val="ru-RU"/>
                </w:rPr>
                <w:t>6</w:t>
              </w:r>
            </w:hyperlink>
          </w:p>
        </w:tc>
      </w:tr>
      <w:tr w:rsidR="00E05653">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Контрольная работа №1 по теме «Повторение и углубление знаний основных разделов курса 8 класса»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Default="00E05653">
            <w:pPr>
              <w:spacing w:after="0"/>
              <w:ind w:left="135"/>
            </w:pPr>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Классификация химических реакций по различным признакам</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adbcb</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7</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Понятие о скорости химической реакции. Понятие о гомогенных и гетерогенных реакциях</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adbe</w:t>
              </w:r>
              <w:r w:rsidRPr="00835EB5">
                <w:rPr>
                  <w:rFonts w:ascii="Times New Roman" w:hAnsi="Times New Roman"/>
                  <w:color w:val="0000FF"/>
                  <w:u w:val="single"/>
                  <w:lang w:val="ru-RU"/>
                </w:rPr>
                <w:t>9</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Понятие о химическом равновесии. Факторы, влияющие на скорость химической реакции и положение </w:t>
            </w:r>
            <w:r w:rsidRPr="00835EB5">
              <w:rPr>
                <w:rFonts w:ascii="Times New Roman" w:hAnsi="Times New Roman"/>
                <w:color w:val="000000"/>
                <w:sz w:val="24"/>
                <w:lang w:val="ru-RU"/>
              </w:rPr>
              <w:lastRenderedPageBreak/>
              <w:t>химического равновесия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adc</w:t>
              </w:r>
              <w:r w:rsidRPr="00835EB5">
                <w:rPr>
                  <w:rFonts w:ascii="Times New Roman" w:hAnsi="Times New Roman"/>
                  <w:color w:val="0000FF"/>
                  <w:u w:val="single"/>
                  <w:lang w:val="ru-RU"/>
                </w:rPr>
                <w:t>28</w:t>
              </w:r>
              <w:r>
                <w:rPr>
                  <w:rFonts w:ascii="Times New Roman" w:hAnsi="Times New Roman"/>
                  <w:color w:val="0000FF"/>
                  <w:u w:val="single"/>
                </w:rPr>
                <w:t>c</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Окислительно-восстановительные реакции</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adcade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10</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Теория электролитической диссоциации. Сильные и слабые электролиты</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adcd</w:t>
              </w:r>
              <w:r w:rsidRPr="00835EB5">
                <w:rPr>
                  <w:rFonts w:ascii="Times New Roman" w:hAnsi="Times New Roman"/>
                  <w:color w:val="0000FF"/>
                  <w:u w:val="single"/>
                  <w:lang w:val="ru-RU"/>
                </w:rPr>
                <w:t>68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11</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Ионные уравнения реакций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w:t>
              </w:r>
              <w:r w:rsidRPr="00835EB5">
                <w:rPr>
                  <w:rFonts w:ascii="Times New Roman" w:hAnsi="Times New Roman"/>
                  <w:color w:val="0000FF"/>
                  <w:u w:val="single"/>
                  <w:lang w:val="ru-RU"/>
                </w:rPr>
                <w:t>448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Химические свойства кислот и оснований в свете представлений об электролитической диссоциации</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w:t>
              </w:r>
              <w:r w:rsidRPr="00835EB5">
                <w:rPr>
                  <w:rFonts w:ascii="Times New Roman" w:hAnsi="Times New Roman"/>
                  <w:color w:val="0000FF"/>
                  <w:u w:val="single"/>
                  <w:lang w:val="ru-RU"/>
                </w:rPr>
                <w:t>5</w:t>
              </w:r>
              <w:r>
                <w:rPr>
                  <w:rFonts w:ascii="Times New Roman" w:hAnsi="Times New Roman"/>
                  <w:color w:val="0000FF"/>
                  <w:u w:val="single"/>
                </w:rPr>
                <w:t>d</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13</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Химические свойства солей в свете представлений об электролитической диссоциации</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w:t>
              </w:r>
              <w:r w:rsidRPr="00835EB5">
                <w:rPr>
                  <w:rFonts w:ascii="Times New Roman" w:hAnsi="Times New Roman"/>
                  <w:color w:val="0000FF"/>
                  <w:u w:val="single"/>
                  <w:lang w:val="ru-RU"/>
                </w:rPr>
                <w:t>8</w:t>
              </w:r>
              <w:r>
                <w:rPr>
                  <w:rFonts w:ascii="Times New Roman" w:hAnsi="Times New Roman"/>
                  <w:color w:val="0000FF"/>
                  <w:u w:val="single"/>
                </w:rPr>
                <w:t>b</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14</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Понятие о гидролизе солей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w:t>
              </w:r>
              <w:r w:rsidRPr="00835EB5">
                <w:rPr>
                  <w:rFonts w:ascii="Times New Roman" w:hAnsi="Times New Roman"/>
                  <w:color w:val="0000FF"/>
                  <w:u w:val="single"/>
                  <w:lang w:val="ru-RU"/>
                </w:rPr>
                <w:t>9</w:t>
              </w:r>
              <w:r>
                <w:rPr>
                  <w:rFonts w:ascii="Times New Roman" w:hAnsi="Times New Roman"/>
                  <w:color w:val="0000FF"/>
                  <w:u w:val="single"/>
                </w:rPr>
                <w:t>d</w:t>
              </w:r>
              <w:r w:rsidRPr="00835EB5">
                <w:rPr>
                  <w:rFonts w:ascii="Times New Roman" w:hAnsi="Times New Roman"/>
                  <w:color w:val="0000FF"/>
                  <w:u w:val="single"/>
                  <w:lang w:val="ru-RU"/>
                </w:rPr>
                <w:t>4</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15</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addd</w:t>
              </w:r>
              <w:r w:rsidRPr="00835EB5">
                <w:rPr>
                  <w:rFonts w:ascii="Times New Roman" w:hAnsi="Times New Roman"/>
                  <w:color w:val="0000FF"/>
                  <w:u w:val="single"/>
                  <w:lang w:val="ru-RU"/>
                </w:rPr>
                <w:t>12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16</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1. «Решение экспериментальных задач»</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addbfa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17</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Контрольная работа №2 по теме «Электролитическая диссоциация. </w:t>
            </w:r>
            <w:r>
              <w:rPr>
                <w:rFonts w:ascii="Times New Roman" w:hAnsi="Times New Roman"/>
                <w:color w:val="000000"/>
                <w:sz w:val="24"/>
              </w:rPr>
              <w:t>Химические реакции в растворах»</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addec</w:t>
              </w:r>
              <w:r w:rsidRPr="00835EB5">
                <w:rPr>
                  <w:rFonts w:ascii="Times New Roman" w:hAnsi="Times New Roman"/>
                  <w:color w:val="0000FF"/>
                  <w:u w:val="single"/>
                  <w:lang w:val="ru-RU"/>
                </w:rPr>
                <w:t>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Общая характеристика галогенов. Химические свойства на примере хлора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addfe</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19</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Хлороводород. Соляная кислота, </w:t>
            </w:r>
            <w:r w:rsidRPr="00835EB5">
              <w:rPr>
                <w:rFonts w:ascii="Times New Roman" w:hAnsi="Times New Roman"/>
                <w:color w:val="000000"/>
                <w:sz w:val="24"/>
                <w:lang w:val="ru-RU"/>
              </w:rPr>
              <w:lastRenderedPageBreak/>
              <w:t>химические свойства, получение, применение</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104</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2 по теме «Получение соляной кислоты, изучение её свойств»</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348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21</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Вычисления по уравнениям химических реакций, если один из реагентов дан в избытке</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488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t>VI</w:t>
            </w:r>
            <w:r w:rsidRPr="00835EB5">
              <w:rPr>
                <w:rFonts w:ascii="Times New Roman" w:hAnsi="Times New Roman"/>
                <w:color w:val="000000"/>
                <w:sz w:val="24"/>
                <w:lang w:val="ru-RU"/>
              </w:rPr>
              <w:t>А-группы</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64</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23</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Аллотропные модификации серы. Нахождение серы и её соединений в природе. </w:t>
            </w:r>
            <w:r>
              <w:rPr>
                <w:rFonts w:ascii="Times New Roman" w:hAnsi="Times New Roman"/>
                <w:color w:val="000000"/>
                <w:sz w:val="24"/>
              </w:rPr>
              <w:t>Химические свойства серы</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64</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24</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Сероводород, строение, физические и химические свойства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w:t>
              </w:r>
              <w:r w:rsidRPr="00835EB5">
                <w:rPr>
                  <w:rFonts w:ascii="Times New Roman" w:hAnsi="Times New Roman"/>
                  <w:color w:val="0000FF"/>
                  <w:u w:val="single"/>
                  <w:lang w:val="ru-RU"/>
                </w:rPr>
                <w:t>802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Оксиды серы. Серная кислота, физические и химические свойства, применение</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adea</w:t>
              </w:r>
              <w:r w:rsidRPr="00835EB5">
                <w:rPr>
                  <w:rFonts w:ascii="Times New Roman" w:hAnsi="Times New Roman"/>
                  <w:color w:val="0000FF"/>
                  <w:u w:val="single"/>
                  <w:lang w:val="ru-RU"/>
                </w:rPr>
                <w:t>28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26</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Химические реакции, лежащие в основе промышленного способа получения серной кислоты. </w:t>
            </w:r>
            <w:r>
              <w:rPr>
                <w:rFonts w:ascii="Times New Roman" w:hAnsi="Times New Roman"/>
                <w:color w:val="000000"/>
                <w:sz w:val="24"/>
              </w:rPr>
              <w:t>Химическое загрязнение окружающей среды соединениями серы</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adec</w:t>
              </w:r>
              <w:r w:rsidRPr="00835EB5">
                <w:rPr>
                  <w:rFonts w:ascii="Times New Roman" w:hAnsi="Times New Roman"/>
                  <w:color w:val="0000FF"/>
                  <w:u w:val="single"/>
                  <w:lang w:val="ru-RU"/>
                </w:rPr>
                <w:t>8</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27</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Вычисление массовой доли выхода продукта реакции</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adec</w:t>
              </w:r>
              <w:r w:rsidRPr="00835EB5">
                <w:rPr>
                  <w:rFonts w:ascii="Times New Roman" w:hAnsi="Times New Roman"/>
                  <w:color w:val="0000FF"/>
                  <w:u w:val="single"/>
                  <w:lang w:val="ru-RU"/>
                </w:rPr>
                <w:t>8</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28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Общая характеристика элементов </w:t>
            </w:r>
            <w:r>
              <w:rPr>
                <w:rFonts w:ascii="Times New Roman" w:hAnsi="Times New Roman"/>
                <w:color w:val="000000"/>
                <w:sz w:val="24"/>
              </w:rPr>
              <w:lastRenderedPageBreak/>
              <w:t>V</w:t>
            </w:r>
            <w:r w:rsidRPr="00835EB5">
              <w:rPr>
                <w:rFonts w:ascii="Times New Roman" w:hAnsi="Times New Roman"/>
                <w:color w:val="000000"/>
                <w:sz w:val="24"/>
                <w:lang w:val="ru-RU"/>
              </w:rPr>
              <w:t>А-группы. Азот, распространение в природе, физические и химические свойства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adeea</w:t>
              </w:r>
              <w:r w:rsidRPr="00835EB5">
                <w:rPr>
                  <w:rFonts w:ascii="Times New Roman" w:hAnsi="Times New Roman"/>
                  <w:color w:val="0000FF"/>
                  <w:u w:val="single"/>
                  <w:lang w:val="ru-RU"/>
                </w:rPr>
                <w:t>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Аммиак, его физические и химические свойства, получение и применение</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w:t>
              </w:r>
              <w:r w:rsidRPr="00835EB5">
                <w:rPr>
                  <w:rFonts w:ascii="Times New Roman" w:hAnsi="Times New Roman"/>
                  <w:color w:val="0000FF"/>
                  <w:u w:val="single"/>
                  <w:lang w:val="ru-RU"/>
                </w:rPr>
                <w:t>004</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30</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3 по теме «Получение аммиака, изучение его свойств»</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w:t>
              </w:r>
              <w:r w:rsidRPr="00835EB5">
                <w:rPr>
                  <w:rFonts w:ascii="Times New Roman" w:hAnsi="Times New Roman"/>
                  <w:color w:val="0000FF"/>
                  <w:u w:val="single"/>
                  <w:lang w:val="ru-RU"/>
                </w:rPr>
                <w:t>180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31</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Азотная кислота, её физические и химические свойства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w:t>
              </w:r>
              <w:r w:rsidRPr="00835EB5">
                <w:rPr>
                  <w:rFonts w:ascii="Times New Roman" w:hAnsi="Times New Roman"/>
                  <w:color w:val="0000FF"/>
                  <w:u w:val="single"/>
                  <w:lang w:val="ru-RU"/>
                </w:rPr>
                <w:t>306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32</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Использование нитратов и солей аммония в качестве минеральных удобрений. </w:t>
            </w:r>
            <w:r>
              <w:rPr>
                <w:rFonts w:ascii="Times New Roman" w:hAnsi="Times New Roman"/>
                <w:color w:val="000000"/>
                <w:sz w:val="24"/>
              </w:rPr>
              <w:t>Химическое загрязнение окружающей среды соединениями азота</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w:t>
              </w:r>
              <w:r w:rsidRPr="00835EB5">
                <w:rPr>
                  <w:rFonts w:ascii="Times New Roman" w:hAnsi="Times New Roman"/>
                  <w:color w:val="0000FF"/>
                  <w:u w:val="single"/>
                  <w:lang w:val="ru-RU"/>
                </w:rPr>
                <w:t>518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33</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Фосфор. Оксид фосфора (</w:t>
            </w:r>
            <w:r>
              <w:rPr>
                <w:rFonts w:ascii="Times New Roman" w:hAnsi="Times New Roman"/>
                <w:color w:val="000000"/>
                <w:sz w:val="24"/>
              </w:rPr>
              <w:t>V</w:t>
            </w:r>
            <w:r w:rsidRPr="00835EB5">
              <w:rPr>
                <w:rFonts w:ascii="Times New Roman" w:hAnsi="Times New Roman"/>
                <w:color w:val="000000"/>
                <w:sz w:val="24"/>
                <w:lang w:val="ru-RU"/>
              </w:rPr>
              <w:t>) и фосфорная кислота, физические и химические свойства, получение</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w:t>
              </w:r>
              <w:r w:rsidRPr="00835EB5">
                <w:rPr>
                  <w:rFonts w:ascii="Times New Roman" w:hAnsi="Times New Roman"/>
                  <w:color w:val="0000FF"/>
                  <w:u w:val="single"/>
                  <w:lang w:val="ru-RU"/>
                </w:rPr>
                <w:t>68</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34</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Использование фосфатов в качестве минеральных удобрений. </w:t>
            </w:r>
            <w:r>
              <w:rPr>
                <w:rFonts w:ascii="Times New Roman" w:hAnsi="Times New Roman"/>
                <w:color w:val="000000"/>
                <w:sz w:val="24"/>
              </w:rPr>
              <w:t>Загрязнение природной среды фосфатами</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adfc</w:t>
              </w:r>
              <w:r w:rsidRPr="00835EB5">
                <w:rPr>
                  <w:rFonts w:ascii="Times New Roman" w:hAnsi="Times New Roman"/>
                  <w:color w:val="0000FF"/>
                  <w:u w:val="single"/>
                  <w:lang w:val="ru-RU"/>
                </w:rPr>
                <w:t>20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Углерод, распространение в природе, физические и химические свойства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adfd</w:t>
              </w:r>
              <w:r w:rsidRPr="00835EB5">
                <w:rPr>
                  <w:rFonts w:ascii="Times New Roman" w:hAnsi="Times New Roman"/>
                  <w:color w:val="0000FF"/>
                  <w:u w:val="single"/>
                  <w:lang w:val="ru-RU"/>
                </w:rPr>
                <w:t>9</w:t>
              </w:r>
              <w:r>
                <w:rPr>
                  <w:rFonts w:ascii="Times New Roman" w:hAnsi="Times New Roman"/>
                  <w:color w:val="0000FF"/>
                  <w:u w:val="single"/>
                </w:rPr>
                <w:t>c</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36</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Оксиды углерода, их физические и химические свойства. </w:t>
            </w:r>
            <w:r w:rsidRPr="00835EB5">
              <w:rPr>
                <w:rFonts w:ascii="Times New Roman" w:hAnsi="Times New Roman"/>
                <w:color w:val="000000"/>
                <w:sz w:val="24"/>
                <w:lang w:val="ru-RU"/>
              </w:rPr>
              <w:lastRenderedPageBreak/>
              <w:t>Экологические проблемы, связанные с оксидом углерода (</w:t>
            </w:r>
            <w:r>
              <w:rPr>
                <w:rFonts w:ascii="Times New Roman" w:hAnsi="Times New Roman"/>
                <w:color w:val="000000"/>
                <w:sz w:val="24"/>
              </w:rPr>
              <w:t>IV</w:t>
            </w:r>
            <w:r w:rsidRPr="00835EB5">
              <w:rPr>
                <w:rFonts w:ascii="Times New Roman" w:hAnsi="Times New Roman"/>
                <w:color w:val="000000"/>
                <w:sz w:val="24"/>
                <w:lang w:val="ru-RU"/>
              </w:rPr>
              <w:t>)</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adfebe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Угольная кислота и её соли</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006</w:t>
              </w:r>
              <w:r>
                <w:rPr>
                  <w:rFonts w:ascii="Times New Roman" w:hAnsi="Times New Roman"/>
                  <w:color w:val="0000FF"/>
                  <w:u w:val="single"/>
                </w:rPr>
                <w:t>c</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4 по теме "Получение углекислого газа. Качественная реакция на карбонат-ион"</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027</w:t>
              </w:r>
              <w:r>
                <w:rPr>
                  <w:rFonts w:ascii="Times New Roman" w:hAnsi="Times New Roman"/>
                  <w:color w:val="0000FF"/>
                  <w:u w:val="single"/>
                </w:rPr>
                <w:t>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39</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Первоначальные понятия об органических веществах как о соединениях углерода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054</w:t>
              </w:r>
              <w:r>
                <w:rPr>
                  <w:rFonts w:ascii="Times New Roman" w:hAnsi="Times New Roman"/>
                  <w:color w:val="0000FF"/>
                  <w:u w:val="single"/>
                </w:rPr>
                <w:t>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40</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Кремний и его соединения</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080</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41</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5. Решение экспериментальных задач по теме «Важнейшие неметаллы и их соединения»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w:t>
              </w:r>
              <w:r>
                <w:rPr>
                  <w:rFonts w:ascii="Times New Roman" w:hAnsi="Times New Roman"/>
                  <w:color w:val="0000FF"/>
                  <w:u w:val="single"/>
                </w:rPr>
                <w:t>bf</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Контрольная работа №3 по теме «Важнейшие неметаллы и их соединения»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w:t>
              </w:r>
              <w:r>
                <w:rPr>
                  <w:rFonts w:ascii="Times New Roman" w:hAnsi="Times New Roman"/>
                  <w:color w:val="0000FF"/>
                  <w:u w:val="single"/>
                </w:rPr>
                <w:t>e</w:t>
              </w:r>
              <w:r w:rsidRPr="00835EB5">
                <w:rPr>
                  <w:rFonts w:ascii="Times New Roman" w:hAnsi="Times New Roman"/>
                  <w:color w:val="0000FF"/>
                  <w:u w:val="single"/>
                  <w:lang w:val="ru-RU"/>
                </w:rPr>
                <w:t>18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43</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Общая характеристика химических элементов — металлов. Металлическая связь и металлическая кристаллическая решётка. </w:t>
            </w:r>
            <w:r>
              <w:rPr>
                <w:rFonts w:ascii="Times New Roman" w:hAnsi="Times New Roman"/>
                <w:color w:val="000000"/>
                <w:sz w:val="24"/>
              </w:rPr>
              <w:t>Физические свойства металлов</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103</w:t>
              </w:r>
              <w:r>
                <w:rPr>
                  <w:rFonts w:ascii="Times New Roman" w:hAnsi="Times New Roman"/>
                  <w:color w:val="0000FF"/>
                  <w:u w:val="single"/>
                </w:rPr>
                <w:t>e</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44</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Химические свойства металлов. Электрохимический ряд напряжений металлов</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1156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Общие способы получения металлов. Сплавы. Вычисления по уравнениям химических реакций, если один из реагентов содержит примеси</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1156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46</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Понятие о коррозии металлов</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1278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47</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Щелочные металлы</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14</w:t>
              </w:r>
              <w:r>
                <w:rPr>
                  <w:rFonts w:ascii="Times New Roman" w:hAnsi="Times New Roman"/>
                  <w:color w:val="0000FF"/>
                  <w:u w:val="single"/>
                </w:rPr>
                <w:t>b</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Оксиды и гидроксиды натрия и калия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14</w:t>
              </w:r>
              <w:r>
                <w:rPr>
                  <w:rFonts w:ascii="Times New Roman" w:hAnsi="Times New Roman"/>
                  <w:color w:val="0000FF"/>
                  <w:u w:val="single"/>
                </w:rPr>
                <w:t>b</w:t>
              </w:r>
              <w:r w:rsidRPr="00835EB5">
                <w:rPr>
                  <w:rFonts w:ascii="Times New Roman" w:hAnsi="Times New Roman"/>
                  <w:color w:val="0000FF"/>
                  <w:u w:val="single"/>
                  <w:lang w:val="ru-RU"/>
                </w:rPr>
                <w:t>2</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49</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Щелочноземельные металлы – кальций и магний</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15</w:t>
              </w:r>
              <w:r>
                <w:rPr>
                  <w:rFonts w:ascii="Times New Roman" w:hAnsi="Times New Roman"/>
                  <w:color w:val="0000FF"/>
                  <w:u w:val="single"/>
                </w:rPr>
                <w:t>e</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50</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Важнейшие соединения кальция</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15</w:t>
              </w:r>
              <w:r>
                <w:rPr>
                  <w:rFonts w:ascii="Times New Roman" w:hAnsi="Times New Roman"/>
                  <w:color w:val="0000FF"/>
                  <w:u w:val="single"/>
                </w:rPr>
                <w:t>e</w:t>
              </w:r>
              <w:r w:rsidRPr="00835EB5">
                <w:rPr>
                  <w:rFonts w:ascii="Times New Roman" w:hAnsi="Times New Roman"/>
                  <w:color w:val="0000FF"/>
                  <w:u w:val="single"/>
                  <w:lang w:val="ru-RU"/>
                </w:rPr>
                <w:t>8</w:t>
              </w:r>
            </w:hyperlink>
          </w:p>
        </w:tc>
      </w:tr>
      <w:tr w:rsidR="00E05653">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51</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Default="00E05653">
            <w:pPr>
              <w:spacing w:after="0"/>
              <w:ind w:left="135"/>
            </w:pPr>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Жёсткость воды и способы её устранения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1886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53</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6 по теме "Жёсткость воды и методы её устранения"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w:t>
              </w:r>
              <w:r>
                <w:rPr>
                  <w:rFonts w:ascii="Times New Roman" w:hAnsi="Times New Roman"/>
                  <w:color w:val="0000FF"/>
                  <w:u w:val="single"/>
                </w:rPr>
                <w:t>ae</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54</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Алюминий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w:t>
              </w:r>
              <w:r>
                <w:rPr>
                  <w:rFonts w:ascii="Times New Roman" w:hAnsi="Times New Roman"/>
                  <w:color w:val="0000FF"/>
                  <w:u w:val="single"/>
                </w:rPr>
                <w:t>c</w:t>
              </w:r>
              <w:r w:rsidRPr="00835EB5">
                <w:rPr>
                  <w:rFonts w:ascii="Times New Roman" w:hAnsi="Times New Roman"/>
                  <w:color w:val="0000FF"/>
                  <w:u w:val="single"/>
                  <w:lang w:val="ru-RU"/>
                </w:rPr>
                <w:t>64</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Амфотерные свойства оксида и гидроксида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w:t>
              </w:r>
              <w:r>
                <w:rPr>
                  <w:rFonts w:ascii="Times New Roman" w:hAnsi="Times New Roman"/>
                  <w:color w:val="0000FF"/>
                  <w:u w:val="single"/>
                </w:rPr>
                <w:t>c</w:t>
              </w:r>
              <w:r w:rsidRPr="00835EB5">
                <w:rPr>
                  <w:rFonts w:ascii="Times New Roman" w:hAnsi="Times New Roman"/>
                  <w:color w:val="0000FF"/>
                  <w:u w:val="single"/>
                  <w:lang w:val="ru-RU"/>
                </w:rPr>
                <w:t>64</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56</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Железо</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w:t>
              </w:r>
              <w:r>
                <w:rPr>
                  <w:rFonts w:ascii="Times New Roman" w:hAnsi="Times New Roman"/>
                  <w:color w:val="0000FF"/>
                  <w:u w:val="single"/>
                </w:rPr>
                <w:t>d</w:t>
              </w:r>
              <w:r w:rsidRPr="00835EB5">
                <w:rPr>
                  <w:rFonts w:ascii="Times New Roman" w:hAnsi="Times New Roman"/>
                  <w:color w:val="0000FF"/>
                  <w:u w:val="single"/>
                  <w:lang w:val="ru-RU"/>
                </w:rPr>
                <w:t>86</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57</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Оксиды, гидроксиды и соли железа (</w:t>
            </w:r>
            <w:r>
              <w:rPr>
                <w:rFonts w:ascii="Times New Roman" w:hAnsi="Times New Roman"/>
                <w:color w:val="000000"/>
                <w:sz w:val="24"/>
              </w:rPr>
              <w:t>II</w:t>
            </w:r>
            <w:r w:rsidRPr="00835EB5">
              <w:rPr>
                <w:rFonts w:ascii="Times New Roman" w:hAnsi="Times New Roman"/>
                <w:color w:val="000000"/>
                <w:sz w:val="24"/>
                <w:lang w:val="ru-RU"/>
              </w:rPr>
              <w:t>) и железа (</w:t>
            </w:r>
            <w:r>
              <w:rPr>
                <w:rFonts w:ascii="Times New Roman" w:hAnsi="Times New Roman"/>
                <w:color w:val="000000"/>
                <w:sz w:val="24"/>
              </w:rPr>
              <w:t>III</w:t>
            </w:r>
            <w:r w:rsidRPr="00835EB5">
              <w:rPr>
                <w:rFonts w:ascii="Times New Roman" w:hAnsi="Times New Roman"/>
                <w:color w:val="000000"/>
                <w:sz w:val="24"/>
                <w:lang w:val="ru-RU"/>
              </w:rPr>
              <w:t>)</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35</w:t>
              </w:r>
              <w:r>
                <w:rPr>
                  <w:rFonts w:ascii="Times New Roman" w:hAnsi="Times New Roman"/>
                  <w:color w:val="0000FF"/>
                  <w:u w:val="single"/>
                </w:rPr>
                <w:t>e</w:t>
              </w:r>
              <w:r w:rsidRPr="00835EB5">
                <w:rPr>
                  <w:rFonts w:ascii="Times New Roman" w:hAnsi="Times New Roman"/>
                  <w:color w:val="0000FF"/>
                  <w:u w:val="single"/>
                  <w:lang w:val="ru-RU"/>
                </w:rPr>
                <w:t>6</w:t>
              </w:r>
            </w:hyperlink>
          </w:p>
        </w:tc>
      </w:tr>
      <w:tr w:rsidR="00E05653">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58</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Default="00E05653">
            <w:pPr>
              <w:spacing w:after="0"/>
              <w:ind w:left="135"/>
            </w:pPr>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59</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Практическая работа № 7. Решение экспериментальных задач по теме «Важнейшие металлы и их соединения»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3</w:t>
              </w:r>
              <w:r>
                <w:rPr>
                  <w:rFonts w:ascii="Times New Roman" w:hAnsi="Times New Roman"/>
                  <w:color w:val="0000FF"/>
                  <w:u w:val="single"/>
                </w:rPr>
                <w:t>de</w:t>
              </w:r>
              <w:r w:rsidRPr="00835EB5">
                <w:rPr>
                  <w:rFonts w:ascii="Times New Roman" w:hAnsi="Times New Roman"/>
                  <w:color w:val="0000FF"/>
                  <w:u w:val="single"/>
                  <w:lang w:val="ru-RU"/>
                </w:rPr>
                <w:t>8</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60</w:t>
            </w:r>
          </w:p>
        </w:tc>
        <w:tc>
          <w:tcPr>
            <w:tcW w:w="3344" w:type="dxa"/>
            <w:tcMar>
              <w:top w:w="50" w:type="dxa"/>
              <w:left w:w="100" w:type="dxa"/>
            </w:tcMar>
            <w:vAlign w:val="center"/>
          </w:tcPr>
          <w:p w:rsidR="00E05653" w:rsidRDefault="00835EB5">
            <w:pPr>
              <w:spacing w:after="0"/>
              <w:ind w:left="135"/>
            </w:pPr>
            <w:r w:rsidRPr="00835EB5">
              <w:rPr>
                <w:rFonts w:ascii="Times New Roman" w:hAnsi="Times New Roman"/>
                <w:color w:val="000000"/>
                <w:sz w:val="24"/>
                <w:lang w:val="ru-RU"/>
              </w:rPr>
              <w:t xml:space="preserve">Вычисления по уравнениям химических реакций, если один из реагентов дан в избытке или содержит примеси. </w:t>
            </w:r>
            <w:r>
              <w:rPr>
                <w:rFonts w:ascii="Times New Roman" w:hAnsi="Times New Roman"/>
                <w:color w:val="000000"/>
                <w:sz w:val="24"/>
              </w:rPr>
              <w:t>Вычисления массовой доли выхода продукта реакции</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1750</w:t>
              </w:r>
            </w:hyperlink>
          </w:p>
        </w:tc>
      </w:tr>
      <w:tr w:rsidR="00E05653">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61</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Default="00E05653">
            <w:pPr>
              <w:spacing w:after="0"/>
              <w:ind w:left="135"/>
            </w:pPr>
          </w:p>
        </w:tc>
      </w:tr>
      <w:tr w:rsidR="00E05653">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62</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Контрольная работа №4 по теме «Важнейшие металлы и их соединения»</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Default="00E05653">
            <w:pPr>
              <w:spacing w:after="0"/>
              <w:ind w:left="135"/>
            </w:pPr>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63</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Вещества и материалы в повседневной жизни человека</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3</w:t>
              </w:r>
              <w:r>
                <w:rPr>
                  <w:rFonts w:ascii="Times New Roman" w:hAnsi="Times New Roman"/>
                  <w:color w:val="0000FF"/>
                  <w:u w:val="single"/>
                </w:rPr>
                <w:t>f</w:t>
              </w:r>
              <w:r w:rsidRPr="00835EB5">
                <w:rPr>
                  <w:rFonts w:ascii="Times New Roman" w:hAnsi="Times New Roman"/>
                  <w:color w:val="0000FF"/>
                  <w:u w:val="single"/>
                  <w:lang w:val="ru-RU"/>
                </w:rPr>
                <w:t>50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64</w:t>
            </w:r>
          </w:p>
        </w:tc>
        <w:tc>
          <w:tcPr>
            <w:tcW w:w="3344" w:type="dxa"/>
            <w:tcMar>
              <w:top w:w="50" w:type="dxa"/>
              <w:left w:w="100" w:type="dxa"/>
            </w:tcMar>
            <w:vAlign w:val="center"/>
          </w:tcPr>
          <w:p w:rsidR="00E05653" w:rsidRDefault="00835EB5">
            <w:pPr>
              <w:spacing w:after="0"/>
              <w:ind w:left="135"/>
            </w:pPr>
            <w:r>
              <w:rPr>
                <w:rFonts w:ascii="Times New Roman" w:hAnsi="Times New Roman"/>
                <w:color w:val="000000"/>
                <w:sz w:val="24"/>
              </w:rPr>
              <w:t>Химическое загрязнение окружающей среды</w:t>
            </w:r>
          </w:p>
        </w:tc>
        <w:tc>
          <w:tcPr>
            <w:tcW w:w="812"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4270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65</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Роль химии в решении экологических проблем</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4270</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66</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ae</w:t>
              </w:r>
              <w:r w:rsidRPr="00835EB5">
                <w:rPr>
                  <w:rFonts w:ascii="Times New Roman" w:hAnsi="Times New Roman"/>
                  <w:color w:val="0000FF"/>
                  <w:u w:val="single"/>
                  <w:lang w:val="ru-RU"/>
                </w:rPr>
                <w:t>0</w:t>
              </w:r>
              <w:r>
                <w:rPr>
                  <w:rFonts w:ascii="Times New Roman" w:hAnsi="Times New Roman"/>
                  <w:color w:val="0000FF"/>
                  <w:u w:val="single"/>
                </w:rPr>
                <w:t>d</w:t>
              </w:r>
              <w:r w:rsidRPr="00835EB5">
                <w:rPr>
                  <w:rFonts w:ascii="Times New Roman" w:hAnsi="Times New Roman"/>
                  <w:color w:val="0000FF"/>
                  <w:u w:val="single"/>
                  <w:lang w:val="ru-RU"/>
                </w:rPr>
                <w:t>0</w:t>
              </w:r>
              <w:r>
                <w:rPr>
                  <w:rFonts w:ascii="Times New Roman" w:hAnsi="Times New Roman"/>
                  <w:color w:val="0000FF"/>
                  <w:u w:val="single"/>
                </w:rPr>
                <w:t>a</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t>67</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Резервный урок. Обобщение и </w:t>
            </w:r>
            <w:r w:rsidRPr="00835EB5">
              <w:rPr>
                <w:rFonts w:ascii="Times New Roman" w:hAnsi="Times New Roman"/>
                <w:color w:val="000000"/>
                <w:sz w:val="24"/>
                <w:lang w:val="ru-RU"/>
              </w:rPr>
              <w:lastRenderedPageBreak/>
              <w:t>систематизация знаний</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adb</w:t>
              </w:r>
              <w:r w:rsidRPr="00835EB5">
                <w:rPr>
                  <w:rFonts w:ascii="Times New Roman" w:hAnsi="Times New Roman"/>
                  <w:color w:val="0000FF"/>
                  <w:u w:val="single"/>
                  <w:lang w:val="ru-RU"/>
                </w:rPr>
                <w:t>33</w:t>
              </w:r>
              <w:r>
                <w:rPr>
                  <w:rFonts w:ascii="Times New Roman" w:hAnsi="Times New Roman"/>
                  <w:color w:val="0000FF"/>
                  <w:u w:val="single"/>
                </w:rPr>
                <w:t>c</w:t>
              </w:r>
            </w:hyperlink>
          </w:p>
        </w:tc>
      </w:tr>
      <w:tr w:rsidR="00E05653" w:rsidRPr="003E0F1D">
        <w:trPr>
          <w:trHeight w:val="144"/>
          <w:tblCellSpacing w:w="20" w:type="nil"/>
        </w:trPr>
        <w:tc>
          <w:tcPr>
            <w:tcW w:w="366" w:type="dxa"/>
            <w:tcMar>
              <w:top w:w="50" w:type="dxa"/>
              <w:left w:w="100" w:type="dxa"/>
            </w:tcMar>
            <w:vAlign w:val="center"/>
          </w:tcPr>
          <w:p w:rsidR="00E05653" w:rsidRDefault="00835EB5">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Резервный урок. Обобщение и систематизация знаний</w:t>
            </w:r>
          </w:p>
        </w:tc>
        <w:tc>
          <w:tcPr>
            <w:tcW w:w="812"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E05653" w:rsidRDefault="00E05653">
            <w:pPr>
              <w:spacing w:after="0"/>
              <w:ind w:left="135"/>
              <w:jc w:val="center"/>
            </w:pPr>
          </w:p>
        </w:tc>
        <w:tc>
          <w:tcPr>
            <w:tcW w:w="1607" w:type="dxa"/>
            <w:tcMar>
              <w:top w:w="50" w:type="dxa"/>
              <w:left w:w="100" w:type="dxa"/>
            </w:tcMar>
            <w:vAlign w:val="center"/>
          </w:tcPr>
          <w:p w:rsidR="00E05653" w:rsidRDefault="00E05653">
            <w:pPr>
              <w:spacing w:after="0"/>
              <w:ind w:left="135"/>
              <w:jc w:val="center"/>
            </w:pPr>
          </w:p>
        </w:tc>
        <w:tc>
          <w:tcPr>
            <w:tcW w:w="1137" w:type="dxa"/>
            <w:tcMar>
              <w:top w:w="50" w:type="dxa"/>
              <w:left w:w="100" w:type="dxa"/>
            </w:tcMar>
            <w:vAlign w:val="center"/>
          </w:tcPr>
          <w:p w:rsidR="00E05653" w:rsidRDefault="00E05653">
            <w:pPr>
              <w:spacing w:after="0"/>
              <w:ind w:left="135"/>
            </w:pPr>
          </w:p>
        </w:tc>
        <w:tc>
          <w:tcPr>
            <w:tcW w:w="1955" w:type="dxa"/>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835EB5">
                <w:rPr>
                  <w:rFonts w:ascii="Times New Roman" w:hAnsi="Times New Roman"/>
                  <w:color w:val="0000FF"/>
                  <w:u w:val="single"/>
                  <w:lang w:val="ru-RU"/>
                </w:rPr>
                <w:t>://</w:t>
              </w:r>
              <w:r>
                <w:rPr>
                  <w:rFonts w:ascii="Times New Roman" w:hAnsi="Times New Roman"/>
                  <w:color w:val="0000FF"/>
                  <w:u w:val="single"/>
                </w:rPr>
                <w:t>m</w:t>
              </w:r>
              <w:r w:rsidRPr="00835EB5">
                <w:rPr>
                  <w:rFonts w:ascii="Times New Roman" w:hAnsi="Times New Roman"/>
                  <w:color w:val="0000FF"/>
                  <w:u w:val="single"/>
                  <w:lang w:val="ru-RU"/>
                </w:rPr>
                <w:t>.</w:t>
              </w:r>
              <w:r>
                <w:rPr>
                  <w:rFonts w:ascii="Times New Roman" w:hAnsi="Times New Roman"/>
                  <w:color w:val="0000FF"/>
                  <w:u w:val="single"/>
                </w:rPr>
                <w:t>edsoo</w:t>
              </w:r>
              <w:r w:rsidRPr="00835EB5">
                <w:rPr>
                  <w:rFonts w:ascii="Times New Roman" w:hAnsi="Times New Roman"/>
                  <w:color w:val="0000FF"/>
                  <w:u w:val="single"/>
                  <w:lang w:val="ru-RU"/>
                </w:rPr>
                <w:t>.</w:t>
              </w:r>
              <w:r>
                <w:rPr>
                  <w:rFonts w:ascii="Times New Roman" w:hAnsi="Times New Roman"/>
                  <w:color w:val="0000FF"/>
                  <w:u w:val="single"/>
                </w:rPr>
                <w:t>ru</w:t>
              </w:r>
              <w:r w:rsidRPr="00835EB5">
                <w:rPr>
                  <w:rFonts w:ascii="Times New Roman" w:hAnsi="Times New Roman"/>
                  <w:color w:val="0000FF"/>
                  <w:u w:val="single"/>
                  <w:lang w:val="ru-RU"/>
                </w:rPr>
                <w:t>/00</w:t>
              </w:r>
              <w:r>
                <w:rPr>
                  <w:rFonts w:ascii="Times New Roman" w:hAnsi="Times New Roman"/>
                  <w:color w:val="0000FF"/>
                  <w:u w:val="single"/>
                </w:rPr>
                <w:t>ad</w:t>
              </w:r>
              <w:r w:rsidRPr="00835EB5">
                <w:rPr>
                  <w:rFonts w:ascii="Times New Roman" w:hAnsi="Times New Roman"/>
                  <w:color w:val="0000FF"/>
                  <w:u w:val="single"/>
                  <w:lang w:val="ru-RU"/>
                </w:rPr>
                <w:t>9</w:t>
              </w:r>
              <w:r>
                <w:rPr>
                  <w:rFonts w:ascii="Times New Roman" w:hAnsi="Times New Roman"/>
                  <w:color w:val="0000FF"/>
                  <w:u w:val="single"/>
                </w:rPr>
                <w:t>cb</w:t>
              </w:r>
              <w:r w:rsidRPr="00835EB5">
                <w:rPr>
                  <w:rFonts w:ascii="Times New Roman" w:hAnsi="Times New Roman"/>
                  <w:color w:val="0000FF"/>
                  <w:u w:val="single"/>
                  <w:lang w:val="ru-RU"/>
                </w:rPr>
                <w:t>2</w:t>
              </w:r>
            </w:hyperlink>
          </w:p>
        </w:tc>
      </w:tr>
      <w:tr w:rsidR="00E05653">
        <w:trPr>
          <w:trHeight w:val="144"/>
          <w:tblCellSpacing w:w="20" w:type="nil"/>
        </w:trPr>
        <w:tc>
          <w:tcPr>
            <w:tcW w:w="0" w:type="auto"/>
            <w:gridSpan w:val="2"/>
            <w:tcMar>
              <w:top w:w="50" w:type="dxa"/>
              <w:left w:w="100" w:type="dxa"/>
            </w:tcMar>
            <w:vAlign w:val="center"/>
          </w:tcPr>
          <w:p w:rsidR="00E05653" w:rsidRPr="00835EB5" w:rsidRDefault="00835EB5">
            <w:pPr>
              <w:spacing w:after="0"/>
              <w:ind w:left="135"/>
              <w:rPr>
                <w:lang w:val="ru-RU"/>
              </w:rPr>
            </w:pPr>
            <w:r w:rsidRPr="00835EB5">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E05653" w:rsidRDefault="00835EB5">
            <w:pPr>
              <w:spacing w:after="0"/>
              <w:ind w:left="135"/>
              <w:jc w:val="center"/>
            </w:pPr>
            <w:r w:rsidRPr="00835EB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rsidR="00E05653" w:rsidRDefault="00835EB5">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E05653" w:rsidRDefault="00E05653"/>
        </w:tc>
      </w:tr>
    </w:tbl>
    <w:p w:rsidR="00E05653" w:rsidRDefault="00E05653">
      <w:pPr>
        <w:sectPr w:rsidR="00E05653">
          <w:pgSz w:w="16383" w:h="11906" w:orient="landscape"/>
          <w:pgMar w:top="1134" w:right="850" w:bottom="1134" w:left="1701" w:header="720" w:footer="720" w:gutter="0"/>
          <w:cols w:space="720"/>
        </w:sectPr>
      </w:pPr>
    </w:p>
    <w:p w:rsidR="00E05653" w:rsidRDefault="00E05653">
      <w:pPr>
        <w:sectPr w:rsidR="00E05653">
          <w:pgSz w:w="16383" w:h="11906" w:orient="landscape"/>
          <w:pgMar w:top="1134" w:right="850" w:bottom="1134" w:left="1701" w:header="720" w:footer="720" w:gutter="0"/>
          <w:cols w:space="720"/>
        </w:sectPr>
      </w:pPr>
    </w:p>
    <w:p w:rsidR="00E05653" w:rsidRDefault="00835EB5">
      <w:pPr>
        <w:spacing w:after="0"/>
        <w:ind w:left="120"/>
      </w:pPr>
      <w:bookmarkStart w:id="10" w:name="block-45212609"/>
      <w:bookmarkEnd w:id="9"/>
      <w:r>
        <w:rPr>
          <w:rFonts w:ascii="Times New Roman" w:hAnsi="Times New Roman"/>
          <w:b/>
          <w:color w:val="000000"/>
          <w:sz w:val="28"/>
        </w:rPr>
        <w:lastRenderedPageBreak/>
        <w:t>УЧЕБНО-МЕТОДИЧЕСКОЕ ОБЕСПЕЧЕНИЕ ОБРАЗОВАТЕЛЬНОГО ПРОЦЕССА</w:t>
      </w:r>
    </w:p>
    <w:p w:rsidR="00E05653" w:rsidRDefault="00835EB5">
      <w:pPr>
        <w:spacing w:after="0" w:line="480" w:lineRule="auto"/>
        <w:ind w:left="120"/>
      </w:pPr>
      <w:r>
        <w:rPr>
          <w:rFonts w:ascii="Times New Roman" w:hAnsi="Times New Roman"/>
          <w:b/>
          <w:color w:val="000000"/>
          <w:sz w:val="28"/>
        </w:rPr>
        <w:t>ОБЯЗАТЕЛЬНЫЕ УЧЕБНЫЕ МАТЕРИАЛЫ ДЛЯ УЧЕНИКА</w:t>
      </w:r>
    </w:p>
    <w:p w:rsidR="00E05653" w:rsidRDefault="00E05653">
      <w:pPr>
        <w:spacing w:after="0" w:line="480" w:lineRule="auto"/>
        <w:ind w:left="120"/>
      </w:pPr>
      <w:bookmarkStart w:id="11" w:name="_GoBack"/>
      <w:bookmarkEnd w:id="11"/>
    </w:p>
    <w:p w:rsidR="00E05653" w:rsidRDefault="00E05653">
      <w:pPr>
        <w:spacing w:after="0" w:line="480" w:lineRule="auto"/>
        <w:ind w:left="120"/>
      </w:pPr>
    </w:p>
    <w:p w:rsidR="00E05653" w:rsidRDefault="00E05653">
      <w:pPr>
        <w:spacing w:after="0"/>
        <w:ind w:left="120"/>
      </w:pPr>
    </w:p>
    <w:p w:rsidR="00E05653" w:rsidRDefault="00835EB5">
      <w:pPr>
        <w:spacing w:after="0" w:line="480" w:lineRule="auto"/>
        <w:ind w:left="120"/>
      </w:pPr>
      <w:r>
        <w:rPr>
          <w:rFonts w:ascii="Times New Roman" w:hAnsi="Times New Roman"/>
          <w:b/>
          <w:color w:val="000000"/>
          <w:sz w:val="28"/>
        </w:rPr>
        <w:t>МЕТОДИЧЕСКИЕ МАТЕРИАЛЫ ДЛЯ УЧИТЕЛЯ</w:t>
      </w:r>
    </w:p>
    <w:p w:rsidR="00E05653" w:rsidRDefault="00E05653">
      <w:pPr>
        <w:spacing w:after="0" w:line="480" w:lineRule="auto"/>
        <w:ind w:left="120"/>
      </w:pPr>
    </w:p>
    <w:p w:rsidR="00E05653" w:rsidRDefault="00E05653">
      <w:pPr>
        <w:spacing w:after="0"/>
        <w:ind w:left="120"/>
      </w:pPr>
    </w:p>
    <w:p w:rsidR="00E05653" w:rsidRPr="00835EB5" w:rsidRDefault="00835EB5">
      <w:pPr>
        <w:spacing w:after="0" w:line="480" w:lineRule="auto"/>
        <w:ind w:left="120"/>
        <w:rPr>
          <w:lang w:val="ru-RU"/>
        </w:rPr>
      </w:pPr>
      <w:r w:rsidRPr="00835EB5">
        <w:rPr>
          <w:rFonts w:ascii="Times New Roman" w:hAnsi="Times New Roman"/>
          <w:b/>
          <w:color w:val="000000"/>
          <w:sz w:val="28"/>
          <w:lang w:val="ru-RU"/>
        </w:rPr>
        <w:t>ЦИФРОВЫЕ ОБРАЗОВАТЕЛЬНЫЕ РЕСУРСЫ И РЕСУРСЫ СЕТИ ИНТЕРНЕТ</w:t>
      </w:r>
    </w:p>
    <w:p w:rsidR="00E05653" w:rsidRPr="00835EB5" w:rsidRDefault="00E05653">
      <w:pPr>
        <w:spacing w:after="0" w:line="480" w:lineRule="auto"/>
        <w:ind w:left="120"/>
        <w:rPr>
          <w:lang w:val="ru-RU"/>
        </w:rPr>
      </w:pPr>
    </w:p>
    <w:p w:rsidR="00E05653" w:rsidRPr="00835EB5" w:rsidRDefault="00E05653">
      <w:pPr>
        <w:rPr>
          <w:lang w:val="ru-RU"/>
        </w:rPr>
        <w:sectPr w:rsidR="00E05653" w:rsidRPr="00835EB5">
          <w:pgSz w:w="11906" w:h="16383"/>
          <w:pgMar w:top="1134" w:right="850" w:bottom="1134" w:left="1701" w:header="720" w:footer="720" w:gutter="0"/>
          <w:cols w:space="720"/>
        </w:sectPr>
      </w:pPr>
    </w:p>
    <w:bookmarkEnd w:id="10"/>
    <w:p w:rsidR="00835EB5" w:rsidRPr="00835EB5" w:rsidRDefault="00835EB5">
      <w:pPr>
        <w:rPr>
          <w:lang w:val="ru-RU"/>
        </w:rPr>
      </w:pPr>
    </w:p>
    <w:sectPr w:rsidR="00835EB5" w:rsidRPr="00835E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F521F8"/>
    <w:multiLevelType w:val="multilevel"/>
    <w:tmpl w:val="B942CC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792A237B"/>
    <w:multiLevelType w:val="multilevel"/>
    <w:tmpl w:val="9CA610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05653"/>
    <w:rsid w:val="003E0F1D"/>
    <w:rsid w:val="00831D7A"/>
    <w:rsid w:val="00835EB5"/>
    <w:rsid w:val="00E056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9EDE"/>
  <w15:docId w15:val="{55A2E157-1E25-4752-86D6-8837A22B9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35EB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35EB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63" Type="http://schemas.openxmlformats.org/officeDocument/2006/relationships/hyperlink" Target="https://m.edsoo.ru/ff0d5b40" TargetMode="External"/><Relationship Id="rId84" Type="http://schemas.openxmlformats.org/officeDocument/2006/relationships/hyperlink" Target="https://m.edsoo.ru/00adaab8" TargetMode="External"/><Relationship Id="rId138" Type="http://schemas.openxmlformats.org/officeDocument/2006/relationships/hyperlink" Target="https://m.edsoo.ru/00ae1156" TargetMode="External"/><Relationship Id="rId159" Type="http://schemas.openxmlformats.org/officeDocument/2006/relationships/theme" Target="theme/theme1.xm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53" Type="http://schemas.openxmlformats.org/officeDocument/2006/relationships/hyperlink" Target="https://m.edsoo.ru/ff0d4dd0" TargetMode="External"/><Relationship Id="rId74" Type="http://schemas.openxmlformats.org/officeDocument/2006/relationships/hyperlink" Target="https://m.edsoo.ru/00ad9a50" TargetMode="External"/><Relationship Id="rId128" Type="http://schemas.openxmlformats.org/officeDocument/2006/relationships/hyperlink" Target="https://m.edsoo.ru/00adfd9c" TargetMode="External"/><Relationship Id="rId149" Type="http://schemas.openxmlformats.org/officeDocument/2006/relationships/hyperlink" Target="https://m.edsoo.ru/00ae35e6" TargetMode="External"/><Relationship Id="rId5" Type="http://schemas.openxmlformats.org/officeDocument/2006/relationships/image" Target="media/image1.jpeg"/><Relationship Id="rId95" Type="http://schemas.openxmlformats.org/officeDocument/2006/relationships/hyperlink" Target="https://m.edsoo.ru/00adb59e" TargetMode="External"/><Relationship Id="rId22" Type="http://schemas.openxmlformats.org/officeDocument/2006/relationships/hyperlink" Target="https://m.edsoo.ru/7f41a636" TargetMode="External"/><Relationship Id="rId43" Type="http://schemas.openxmlformats.org/officeDocument/2006/relationships/hyperlink" Target="https://m.edsoo.ru/ff0d5708" TargetMode="External"/><Relationship Id="rId64" Type="http://schemas.openxmlformats.org/officeDocument/2006/relationships/hyperlink" Target="https://m.edsoo.ru/ff0d5eba" TargetMode="External"/><Relationship Id="rId118" Type="http://schemas.openxmlformats.org/officeDocument/2006/relationships/hyperlink" Target="https://m.edsoo.ru/00adea28"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ac34"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54" Type="http://schemas.openxmlformats.org/officeDocument/2006/relationships/hyperlink" Target="https://m.edsoo.ru/ff0d4dd0"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91" Type="http://schemas.openxmlformats.org/officeDocument/2006/relationships/hyperlink" Target="https://m.edsoo.ru/00adb486" TargetMode="External"/><Relationship Id="rId96" Type="http://schemas.openxmlformats.org/officeDocument/2006/relationships/hyperlink" Target="https://m.edsoo.ru/00adb6b6"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49" Type="http://schemas.openxmlformats.org/officeDocument/2006/relationships/hyperlink" Target="https://m.edsoo.ru/ff0d497a"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44" Type="http://schemas.openxmlformats.org/officeDocument/2006/relationships/hyperlink" Target="https://m.edsoo.ru/ff0d3f34"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33c" TargetMode="Externa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ab9"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fontTable" Target="fontTable.xm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62" Type="http://schemas.openxmlformats.org/officeDocument/2006/relationships/hyperlink" Target="https://m.edsoo.ru/ff0d59e2" TargetMode="External"/><Relationship Id="rId83" Type="http://schemas.openxmlformats.org/officeDocument/2006/relationships/hyperlink" Target="https://m.edsoo.ru/00ada96e" TargetMode="External"/><Relationship Id="rId88" Type="http://schemas.openxmlformats.org/officeDocument/2006/relationships/hyperlink" Target="https://m.edsoo.ru/00adae28"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53" Type="http://schemas.openxmlformats.org/officeDocument/2006/relationships/hyperlink" Target="https://m.edsoo.ru/00ae4270" TargetMode="External"/><Relationship Id="rId15" Type="http://schemas.openxmlformats.org/officeDocument/2006/relationships/hyperlink" Target="https://m.edsoo.ru/7f41837c" TargetMode="External"/><Relationship Id="rId36" Type="http://schemas.openxmlformats.org/officeDocument/2006/relationships/hyperlink" Target="https://m.edsoo.ru/ff0d2eae"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52" Type="http://schemas.openxmlformats.org/officeDocument/2006/relationships/hyperlink" Target="https://m.edsoo.ru/ff0d4ae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26" Type="http://schemas.openxmlformats.org/officeDocument/2006/relationships/hyperlink" Target="https://m.edsoo.ru/7f41a636" TargetMode="External"/><Relationship Id="rId47" Type="http://schemas.openxmlformats.org/officeDocument/2006/relationships/hyperlink" Target="https://m.edsoo.ru/ff0d448e" TargetMode="External"/><Relationship Id="rId68" Type="http://schemas.openxmlformats.org/officeDocument/2006/relationships/hyperlink" Target="https://m.edsoo.ru/ff0d67ca" TargetMode="External"/><Relationship Id="rId89" Type="http://schemas.openxmlformats.org/officeDocument/2006/relationships/hyperlink" Target="https://m.edsoo.ru/00adb076"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54" Type="http://schemas.openxmlformats.org/officeDocument/2006/relationships/hyperlink" Target="https://m.edsoo.ru/00ae4270" TargetMode="External"/><Relationship Id="rId16" Type="http://schemas.openxmlformats.org/officeDocument/2006/relationships/hyperlink" Target="https://m.edsoo.ru/7f41a636" TargetMode="External"/><Relationship Id="rId37" Type="http://schemas.openxmlformats.org/officeDocument/2006/relationships/hyperlink" Target="https://m.edsoo.ru/ff0d323c" TargetMode="External"/><Relationship Id="rId58" Type="http://schemas.openxmlformats.org/officeDocument/2006/relationships/hyperlink" Target="https://m.edsoo.ru/ff0d542e"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44" Type="http://schemas.openxmlformats.org/officeDocument/2006/relationships/hyperlink" Target="https://m.edsoo.ru/00ae1886" TargetMode="External"/><Relationship Id="rId90" Type="http://schemas.openxmlformats.org/officeDocument/2006/relationships/hyperlink" Target="https://m.edsoo.ru/00adb076" TargetMode="External"/><Relationship Id="rId27" Type="http://schemas.openxmlformats.org/officeDocument/2006/relationships/hyperlink" Target="https://m.edsoo.ru/ff0d210c" TargetMode="External"/><Relationship Id="rId48" Type="http://schemas.openxmlformats.org/officeDocument/2006/relationships/hyperlink" Target="https://m.edsoo.ru/ff0d4614"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34" Type="http://schemas.openxmlformats.org/officeDocument/2006/relationships/hyperlink" Target="https://m.edsoo.ru/00ae0bf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10367</Words>
  <Characters>59097</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4</cp:revision>
  <cp:lastPrinted>2026-09-10T11:50:00Z</cp:lastPrinted>
  <dcterms:created xsi:type="dcterms:W3CDTF">2026-09-10T11:43:00Z</dcterms:created>
  <dcterms:modified xsi:type="dcterms:W3CDTF">2026-09-14T04:42:00Z</dcterms:modified>
</cp:coreProperties>
</file>